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858" w:rsidRPr="00CC5A87" w:rsidRDefault="00434858" w:rsidP="00434858">
      <w:pPr>
        <w:pStyle w:val="GPSSchPart"/>
      </w:pPr>
      <w:r w:rsidRPr="00CC5A87">
        <w:t>Part B: Further Competition Award Criteria</w:t>
      </w:r>
    </w:p>
    <w:p w:rsidR="00434858" w:rsidRPr="00CC5A87" w:rsidRDefault="00434858" w:rsidP="00434858">
      <w:pPr>
        <w:pStyle w:val="GPSSchPart"/>
        <w:numPr>
          <w:ilvl w:val="0"/>
          <w:numId w:val="2"/>
        </w:numPr>
        <w:jc w:val="both"/>
        <w:rPr>
          <w:rFonts w:ascii="Calibri" w:hAnsi="Calibri"/>
          <w:b w:val="0"/>
        </w:rPr>
      </w:pPr>
      <w:r w:rsidRPr="00CC5A87">
        <w:rPr>
          <w:rFonts w:ascii="Calibri" w:hAnsi="Calibri"/>
          <w:b w:val="0"/>
          <w:caps w:val="0"/>
        </w:rPr>
        <w:t xml:space="preserve">Part </w:t>
      </w:r>
      <w:r>
        <w:rPr>
          <w:rFonts w:ascii="Calibri" w:hAnsi="Calibri"/>
          <w:b w:val="0"/>
          <w:caps w:val="0"/>
        </w:rPr>
        <w:t xml:space="preserve">B </w:t>
      </w:r>
      <w:r w:rsidRPr="00CC5A87">
        <w:rPr>
          <w:rFonts w:ascii="Calibri" w:hAnsi="Calibri"/>
          <w:b w:val="0"/>
          <w:caps w:val="0"/>
        </w:rPr>
        <w:t xml:space="preserve">- further competition award criteria applies only to lots 2, 3, 4, 5, 6 and </w:t>
      </w:r>
      <w:r w:rsidRPr="00CC5A87">
        <w:rPr>
          <w:rFonts w:ascii="Calibri" w:hAnsi="Calibri"/>
          <w:b w:val="0"/>
        </w:rPr>
        <w:t>7.</w:t>
      </w:r>
    </w:p>
    <w:p w:rsidR="00434858" w:rsidRDefault="00434858" w:rsidP="00434858">
      <w:pPr>
        <w:pStyle w:val="GPSSchPart"/>
        <w:ind w:left="700" w:firstLine="0"/>
        <w:jc w:val="left"/>
        <w:rPr>
          <w:rFonts w:ascii="Calibri" w:hAnsi="Calibri"/>
          <w:b w:val="0"/>
          <w:caps w:val="0"/>
        </w:rPr>
      </w:pPr>
      <w:r w:rsidRPr="00CC5A87">
        <w:rPr>
          <w:rFonts w:ascii="Calibri" w:hAnsi="Calibri"/>
          <w:b w:val="0"/>
          <w:caps w:val="0"/>
        </w:rPr>
        <w:t xml:space="preserve">2. At further </w:t>
      </w:r>
      <w:r>
        <w:rPr>
          <w:rFonts w:ascii="Calibri" w:hAnsi="Calibri"/>
          <w:b w:val="0"/>
          <w:caps w:val="0"/>
        </w:rPr>
        <w:t>competition it is open for the Contracting Authorities (including the A</w:t>
      </w:r>
      <w:r w:rsidRPr="00CC5A87">
        <w:rPr>
          <w:rFonts w:ascii="Calibri" w:hAnsi="Calibri"/>
          <w:b w:val="0"/>
          <w:caps w:val="0"/>
        </w:rPr>
        <w:t>uthority) to determine the criteria and weightings (including any sub-criteria and sub-weightings) within the ran</w:t>
      </w:r>
      <w:r>
        <w:rPr>
          <w:rFonts w:ascii="Calibri" w:hAnsi="Calibri"/>
          <w:b w:val="0"/>
          <w:caps w:val="0"/>
        </w:rPr>
        <w:t>ges set out in the tables below:</w:t>
      </w:r>
      <w:r w:rsidRPr="00CC5A87">
        <w:rPr>
          <w:rFonts w:ascii="Calibri" w:hAnsi="Calibri"/>
          <w:b w:val="0"/>
          <w:caps w:val="0"/>
        </w:rPr>
        <w:t xml:space="preserve"> </w:t>
      </w:r>
    </w:p>
    <w:p w:rsidR="00434858" w:rsidRPr="00CF107B" w:rsidRDefault="00434858" w:rsidP="00434858">
      <w:pPr>
        <w:pStyle w:val="GPSSchPart"/>
        <w:ind w:left="700" w:firstLine="0"/>
        <w:jc w:val="left"/>
        <w:rPr>
          <w:rFonts w:ascii="Calibri" w:hAnsi="Calibri"/>
          <w:caps w:val="0"/>
          <w:sz w:val="24"/>
          <w:szCs w:val="24"/>
          <w:u w:val="single"/>
        </w:rPr>
      </w:pPr>
      <w:r w:rsidRPr="00CF107B">
        <w:rPr>
          <w:rFonts w:ascii="Calibri" w:hAnsi="Calibri"/>
          <w:caps w:val="0"/>
          <w:sz w:val="24"/>
          <w:szCs w:val="24"/>
          <w:u w:val="single"/>
        </w:rPr>
        <w:t>Lot 2, 3 and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0"/>
        <w:gridCol w:w="4007"/>
        <w:gridCol w:w="3171"/>
      </w:tblGrid>
      <w:tr w:rsidR="00434858" w:rsidRPr="00CC5A87" w:rsidTr="005173E1">
        <w:tc>
          <w:tcPr>
            <w:tcW w:w="1751" w:type="dxa"/>
            <w:shd w:val="clear" w:color="auto" w:fill="EEECE1"/>
          </w:tcPr>
          <w:p w:rsidR="00434858" w:rsidRPr="00CC5A87" w:rsidRDefault="00434858" w:rsidP="005173E1">
            <w:pPr>
              <w:pStyle w:val="GPSSchPart"/>
              <w:ind w:firstLine="0"/>
              <w:jc w:val="both"/>
            </w:pPr>
            <w:r w:rsidRPr="00CC5A87">
              <w:t>Criteria Number</w:t>
            </w:r>
          </w:p>
        </w:tc>
        <w:tc>
          <w:tcPr>
            <w:tcW w:w="4107" w:type="dxa"/>
            <w:shd w:val="clear" w:color="auto" w:fill="EEECE1"/>
          </w:tcPr>
          <w:p w:rsidR="00434858" w:rsidRPr="00CC5A87" w:rsidRDefault="00434858" w:rsidP="005173E1">
            <w:pPr>
              <w:pStyle w:val="GPSSchPart"/>
            </w:pPr>
            <w:r w:rsidRPr="00CC5A87">
              <w:t>Criteria</w:t>
            </w:r>
          </w:p>
        </w:tc>
        <w:tc>
          <w:tcPr>
            <w:tcW w:w="3214" w:type="dxa"/>
            <w:shd w:val="clear" w:color="auto" w:fill="EEECE1"/>
          </w:tcPr>
          <w:p w:rsidR="00434858" w:rsidRPr="00CC5A87" w:rsidRDefault="00434858" w:rsidP="005173E1">
            <w:pPr>
              <w:pStyle w:val="GPSSchPart"/>
            </w:pPr>
            <w:r w:rsidRPr="00CC5A87">
              <w:t xml:space="preserve">Percentage Weightings to be set by the Contracting Authority conducting the further competition </w:t>
            </w:r>
          </w:p>
        </w:tc>
      </w:tr>
      <w:tr w:rsidR="00434858" w:rsidRPr="00CC5A87" w:rsidTr="005173E1">
        <w:tc>
          <w:tcPr>
            <w:tcW w:w="1751" w:type="dxa"/>
          </w:tcPr>
          <w:p w:rsidR="00434858" w:rsidRPr="00CC5A87" w:rsidRDefault="00434858" w:rsidP="005173E1">
            <w:pPr>
              <w:pStyle w:val="GPSSchPart"/>
            </w:pPr>
            <w:r w:rsidRPr="00CC5A87">
              <w:t>A</w:t>
            </w:r>
          </w:p>
        </w:tc>
        <w:tc>
          <w:tcPr>
            <w:tcW w:w="4107" w:type="dxa"/>
          </w:tcPr>
          <w:p w:rsidR="00434858" w:rsidRPr="00CC5A87" w:rsidRDefault="00434858" w:rsidP="005173E1">
            <w:pPr>
              <w:pStyle w:val="GPSSchPart"/>
            </w:pPr>
            <w:r w:rsidRPr="00CC5A87">
              <w:t>Price</w:t>
            </w:r>
          </w:p>
        </w:tc>
        <w:tc>
          <w:tcPr>
            <w:tcW w:w="3214" w:type="dxa"/>
          </w:tcPr>
          <w:p w:rsidR="00434858" w:rsidRPr="00CC5A87" w:rsidRDefault="00434858" w:rsidP="005173E1">
            <w:pPr>
              <w:pStyle w:val="GPSSchPart"/>
            </w:pPr>
            <w:r>
              <w:t>40% - 6</w:t>
            </w:r>
            <w:r w:rsidRPr="00CC5A87">
              <w:t>0%</w:t>
            </w:r>
          </w:p>
        </w:tc>
      </w:tr>
      <w:tr w:rsidR="00434858" w:rsidRPr="00CC5A87" w:rsidTr="005173E1">
        <w:tc>
          <w:tcPr>
            <w:tcW w:w="1751" w:type="dxa"/>
          </w:tcPr>
          <w:p w:rsidR="00434858" w:rsidRPr="00CC5A87" w:rsidRDefault="00434858" w:rsidP="005173E1">
            <w:pPr>
              <w:pStyle w:val="GPSSchPart"/>
            </w:pPr>
            <w:r w:rsidRPr="00CC5A87">
              <w:t>B</w:t>
            </w:r>
          </w:p>
        </w:tc>
        <w:tc>
          <w:tcPr>
            <w:tcW w:w="4107" w:type="dxa"/>
          </w:tcPr>
          <w:p w:rsidR="00434858" w:rsidRPr="00CC5A87" w:rsidRDefault="00434858" w:rsidP="005173E1">
            <w:pPr>
              <w:pStyle w:val="GPSSchPart"/>
            </w:pPr>
            <w:r w:rsidRPr="00CC5A87">
              <w:t>Quality</w:t>
            </w:r>
          </w:p>
        </w:tc>
        <w:tc>
          <w:tcPr>
            <w:tcW w:w="3214" w:type="dxa"/>
          </w:tcPr>
          <w:p w:rsidR="00434858" w:rsidRPr="00CC5A87" w:rsidRDefault="00434858" w:rsidP="005173E1">
            <w:pPr>
              <w:pStyle w:val="GPSSchPart"/>
            </w:pPr>
            <w:r>
              <w:t>4</w:t>
            </w:r>
            <w:r w:rsidRPr="00CC5A87">
              <w:t>0</w:t>
            </w:r>
            <w:r>
              <w:t>% - 6</w:t>
            </w:r>
            <w:r w:rsidRPr="00CC5A87">
              <w:t>0%</w:t>
            </w:r>
          </w:p>
        </w:tc>
      </w:tr>
    </w:tbl>
    <w:p w:rsidR="00434858" w:rsidRPr="00CC5A87" w:rsidRDefault="00434858" w:rsidP="00434858">
      <w:pPr>
        <w:pStyle w:val="GPSSchPart"/>
        <w:ind w:left="700" w:firstLine="0"/>
        <w:jc w:val="left"/>
        <w:rPr>
          <w:rFonts w:ascii="Calibri" w:hAnsi="Calibri"/>
          <w:b w:val="0"/>
        </w:rPr>
      </w:pPr>
    </w:p>
    <w:p w:rsidR="00434858" w:rsidRPr="00CF107B" w:rsidRDefault="00434858" w:rsidP="00434858">
      <w:pPr>
        <w:pStyle w:val="GPSSchPart"/>
        <w:ind w:left="700" w:firstLine="0"/>
        <w:jc w:val="left"/>
        <w:rPr>
          <w:rFonts w:ascii="Calibri" w:hAnsi="Calibri"/>
          <w:caps w:val="0"/>
          <w:sz w:val="24"/>
          <w:szCs w:val="24"/>
          <w:u w:val="single"/>
        </w:rPr>
      </w:pPr>
      <w:r w:rsidRPr="00CF107B">
        <w:rPr>
          <w:rFonts w:ascii="Calibri" w:hAnsi="Calibri"/>
          <w:caps w:val="0"/>
          <w:sz w:val="24"/>
          <w:szCs w:val="24"/>
          <w:u w:val="single"/>
        </w:rPr>
        <w:t>Lot 4, 5 and 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0"/>
        <w:gridCol w:w="4007"/>
        <w:gridCol w:w="3171"/>
      </w:tblGrid>
      <w:tr w:rsidR="00434858" w:rsidRPr="00CC5A87" w:rsidTr="005173E1">
        <w:tc>
          <w:tcPr>
            <w:tcW w:w="1751" w:type="dxa"/>
            <w:shd w:val="clear" w:color="auto" w:fill="EEECE1"/>
          </w:tcPr>
          <w:p w:rsidR="00434858" w:rsidRPr="00CC5A87" w:rsidRDefault="00434858" w:rsidP="005173E1">
            <w:pPr>
              <w:pStyle w:val="GPSSchPart"/>
              <w:ind w:firstLine="0"/>
              <w:jc w:val="both"/>
            </w:pPr>
            <w:r w:rsidRPr="00CC5A87">
              <w:t>Criteria Number</w:t>
            </w:r>
          </w:p>
        </w:tc>
        <w:tc>
          <w:tcPr>
            <w:tcW w:w="4107" w:type="dxa"/>
            <w:shd w:val="clear" w:color="auto" w:fill="EEECE1"/>
          </w:tcPr>
          <w:p w:rsidR="00434858" w:rsidRPr="00CC5A87" w:rsidRDefault="00434858" w:rsidP="005173E1">
            <w:pPr>
              <w:pStyle w:val="GPSSchPart"/>
            </w:pPr>
            <w:r w:rsidRPr="00CC5A87">
              <w:t>Criteria</w:t>
            </w:r>
          </w:p>
        </w:tc>
        <w:tc>
          <w:tcPr>
            <w:tcW w:w="3214" w:type="dxa"/>
            <w:shd w:val="clear" w:color="auto" w:fill="EEECE1"/>
          </w:tcPr>
          <w:p w:rsidR="00434858" w:rsidRPr="00CC5A87" w:rsidRDefault="00434858" w:rsidP="005173E1">
            <w:pPr>
              <w:pStyle w:val="GPSSchPart"/>
            </w:pPr>
            <w:r w:rsidRPr="00CC5A87">
              <w:t xml:space="preserve">Percentage Weightings to be set by the Contracting Authority conducting the further competition </w:t>
            </w:r>
          </w:p>
        </w:tc>
      </w:tr>
      <w:tr w:rsidR="00434858" w:rsidRPr="00CC5A87" w:rsidTr="005173E1">
        <w:tc>
          <w:tcPr>
            <w:tcW w:w="1751" w:type="dxa"/>
          </w:tcPr>
          <w:p w:rsidR="00434858" w:rsidRPr="00CC5A87" w:rsidRDefault="00434858" w:rsidP="005173E1">
            <w:pPr>
              <w:pStyle w:val="GPSSchPart"/>
            </w:pPr>
            <w:r w:rsidRPr="00CC5A87">
              <w:t>A</w:t>
            </w:r>
          </w:p>
        </w:tc>
        <w:tc>
          <w:tcPr>
            <w:tcW w:w="4107" w:type="dxa"/>
          </w:tcPr>
          <w:p w:rsidR="00434858" w:rsidRPr="00CC5A87" w:rsidRDefault="00434858" w:rsidP="005173E1">
            <w:pPr>
              <w:pStyle w:val="GPSSchPart"/>
            </w:pPr>
            <w:r w:rsidRPr="00CC5A87">
              <w:t>Price</w:t>
            </w:r>
          </w:p>
        </w:tc>
        <w:tc>
          <w:tcPr>
            <w:tcW w:w="3214" w:type="dxa"/>
          </w:tcPr>
          <w:p w:rsidR="00434858" w:rsidRPr="00CC5A87" w:rsidRDefault="00434858" w:rsidP="005173E1">
            <w:pPr>
              <w:pStyle w:val="GPSSchPart"/>
            </w:pPr>
            <w:r>
              <w:t>30% - 50%</w:t>
            </w:r>
          </w:p>
        </w:tc>
      </w:tr>
      <w:tr w:rsidR="00434858" w:rsidRPr="00CC5A87" w:rsidTr="005173E1">
        <w:tc>
          <w:tcPr>
            <w:tcW w:w="1751" w:type="dxa"/>
          </w:tcPr>
          <w:p w:rsidR="00434858" w:rsidRPr="00CC5A87" w:rsidRDefault="00434858" w:rsidP="005173E1">
            <w:pPr>
              <w:pStyle w:val="GPSSchPart"/>
            </w:pPr>
            <w:r w:rsidRPr="00CC5A87">
              <w:t>B</w:t>
            </w:r>
          </w:p>
        </w:tc>
        <w:tc>
          <w:tcPr>
            <w:tcW w:w="4107" w:type="dxa"/>
          </w:tcPr>
          <w:p w:rsidR="00434858" w:rsidRPr="00CC5A87" w:rsidRDefault="00434858" w:rsidP="005173E1">
            <w:pPr>
              <w:pStyle w:val="GPSSchPart"/>
            </w:pPr>
            <w:r w:rsidRPr="00CC5A87">
              <w:t>Quality</w:t>
            </w:r>
          </w:p>
        </w:tc>
        <w:tc>
          <w:tcPr>
            <w:tcW w:w="3214" w:type="dxa"/>
          </w:tcPr>
          <w:p w:rsidR="00434858" w:rsidRPr="00CC5A87" w:rsidRDefault="00434858" w:rsidP="005173E1">
            <w:pPr>
              <w:pStyle w:val="GPSSchPart"/>
            </w:pPr>
            <w:r>
              <w:t>50% - 70%</w:t>
            </w:r>
          </w:p>
        </w:tc>
      </w:tr>
    </w:tbl>
    <w:p w:rsidR="00434858" w:rsidRDefault="00434858" w:rsidP="00434858">
      <w:pPr>
        <w:pStyle w:val="GPSSchPart"/>
      </w:pPr>
    </w:p>
    <w:p w:rsidR="00434858" w:rsidRDefault="00434858" w:rsidP="00434858">
      <w:pPr>
        <w:pStyle w:val="GPSSchPart"/>
      </w:pPr>
    </w:p>
    <w:p w:rsidR="00C7193A" w:rsidRDefault="00C7193A">
      <w:bookmarkStart w:id="0" w:name="_GoBack"/>
      <w:bookmarkEnd w:id="0"/>
    </w:p>
    <w:sectPr w:rsidR="00C719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STZhongsong">
    <w:altName w:val="Arial Unicode MS"/>
    <w:panose1 w:val="00000000000000000000"/>
    <w:charset w:val="86"/>
    <w:family w:val="auto"/>
    <w:notTrueType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80069"/>
    <w:multiLevelType w:val="hybridMultilevel"/>
    <w:tmpl w:val="978662FC"/>
    <w:lvl w:ilvl="0" w:tplc="CF7A0D12">
      <w:start w:val="1"/>
      <w:numFmt w:val="decimal"/>
      <w:pStyle w:val="GPSL1Schedulenumbered"/>
      <w:lvlText w:val="%1."/>
      <w:lvlJc w:val="left"/>
      <w:pPr>
        <w:ind w:left="1060" w:hanging="36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 w:tplc="0809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858"/>
    <w:rsid w:val="00434858"/>
    <w:rsid w:val="00C7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6031A7-CC09-4F48-A027-380AED8B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858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PSSchPart">
    <w:name w:val="GPS Sch Part"/>
    <w:basedOn w:val="Normal"/>
    <w:link w:val="GPSSchPartChar"/>
    <w:qFormat/>
    <w:rsid w:val="00434858"/>
    <w:pPr>
      <w:keepNext/>
      <w:overflowPunct/>
      <w:autoSpaceDE/>
      <w:autoSpaceDN/>
      <w:spacing w:before="240"/>
      <w:ind w:firstLine="426"/>
      <w:jc w:val="center"/>
      <w:textAlignment w:val="auto"/>
    </w:pPr>
    <w:rPr>
      <w:rFonts w:ascii="Arial Bold" w:eastAsia="STZhongsong" w:hAnsi="Arial Bold" w:cs="Times New Roman"/>
      <w:b/>
      <w:caps/>
      <w:lang w:eastAsia="zh-CN"/>
    </w:rPr>
  </w:style>
  <w:style w:type="paragraph" w:customStyle="1" w:styleId="GPSL1Schedulenumbered">
    <w:name w:val="GPS L1 Schedule numbered"/>
    <w:basedOn w:val="Normal"/>
    <w:qFormat/>
    <w:rsid w:val="00434858"/>
    <w:pPr>
      <w:numPr>
        <w:numId w:val="1"/>
      </w:numPr>
      <w:tabs>
        <w:tab w:val="left" w:pos="851"/>
      </w:tabs>
    </w:pPr>
  </w:style>
  <w:style w:type="character" w:customStyle="1" w:styleId="GPSSchPartChar">
    <w:name w:val="GPS Sch Part Char"/>
    <w:link w:val="GPSSchPart"/>
    <w:rsid w:val="00434858"/>
    <w:rPr>
      <w:rFonts w:ascii="Arial Bold" w:eastAsia="STZhongsong" w:hAnsi="Arial Bold" w:cs="Times New Roman"/>
      <w:b/>
      <w:cap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Juanita Randles</dc:creator>
  <cp:keywords/>
  <dc:description/>
  <cp:lastModifiedBy>Juanita Randles</cp:lastModifiedBy>
  <cp:revision>1</cp:revision>
  <dcterms:created xsi:type="dcterms:W3CDTF">2016-12-29T09:31:00Z</dcterms:created>
  <dcterms:modified xsi:type="dcterms:W3CDTF">2016-12-29T09:32:00Z</dcterms:modified>
</cp:coreProperties>
</file>