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9" w:rsidRDefault="000F6999" w:rsidP="000F6999">
      <w:pPr>
        <w:pStyle w:val="GPSSchTitleandNumber"/>
      </w:pPr>
      <w:bookmarkStart w:id="0" w:name="_Toc365027618"/>
      <w:bookmarkStart w:id="1" w:name="_Toc366085190"/>
      <w:bookmarkStart w:id="2" w:name="_Toc405877469"/>
      <w:bookmarkStart w:id="3" w:name="_GoBack"/>
      <w:bookmarkEnd w:id="3"/>
      <w:r w:rsidRPr="006875AD">
        <w:t>FRAMEWORK SCHEDULE 6: AWARD CRITERIA</w:t>
      </w:r>
      <w:bookmarkEnd w:id="0"/>
      <w:bookmarkEnd w:id="1"/>
      <w:bookmarkEnd w:id="2"/>
    </w:p>
    <w:p w:rsidR="000F6999" w:rsidRDefault="000F6999" w:rsidP="000F6999">
      <w:pPr>
        <w:pStyle w:val="GPSL1Guidance"/>
      </w:pPr>
      <w:r w:rsidRPr="006875AD">
        <w:t xml:space="preserve"> </w:t>
      </w:r>
    </w:p>
    <w:p w:rsidR="000F6999" w:rsidRDefault="000F6999" w:rsidP="007D039D">
      <w:pPr>
        <w:pStyle w:val="GPSL1SCHEDULEHeading"/>
        <w:ind w:left="567" w:hanging="567"/>
      </w:pPr>
      <w:r>
        <w:t>General</w:t>
      </w:r>
    </w:p>
    <w:p w:rsidR="000F6999" w:rsidRDefault="000F6999" w:rsidP="007D039D">
      <w:pPr>
        <w:pStyle w:val="GPSL2Numbered"/>
        <w:ind w:left="567" w:hanging="567"/>
      </w:pPr>
      <w:r w:rsidRPr="006875AD">
        <w:t xml:space="preserve">This Framework Schedule 6 is designed to assist Contracting Bodies </w:t>
      </w:r>
      <w:r w:rsidRPr="00A975CB">
        <w:t>when</w:t>
      </w:r>
      <w:r w:rsidRPr="006875AD">
        <w:t xml:space="preserve"> drafting an </w:t>
      </w:r>
      <w:r>
        <w:t>i</w:t>
      </w:r>
      <w:r w:rsidRPr="006875AD">
        <w:t xml:space="preserve">nvitation to </w:t>
      </w:r>
      <w:r>
        <w:t>tender</w:t>
      </w:r>
      <w:r w:rsidRPr="006875AD">
        <w:t xml:space="preserve"> </w:t>
      </w:r>
      <w:r>
        <w:t>f</w:t>
      </w:r>
      <w:r w:rsidRPr="006875AD">
        <w:t xml:space="preserve">or </w:t>
      </w:r>
      <w:r>
        <w:t xml:space="preserve">a </w:t>
      </w:r>
      <w:r w:rsidRPr="006875AD">
        <w:t>Further Competition</w:t>
      </w:r>
      <w:r>
        <w:t xml:space="preserve"> Procedure</w:t>
      </w:r>
      <w:r w:rsidRPr="006875AD">
        <w:t>.</w:t>
      </w:r>
    </w:p>
    <w:p w:rsidR="000F6999" w:rsidRDefault="000F6999" w:rsidP="007D039D">
      <w:pPr>
        <w:pStyle w:val="GPSL2Numbered"/>
        <w:ind w:left="567" w:hanging="567"/>
      </w:pPr>
      <w:r w:rsidRPr="006875AD">
        <w:t xml:space="preserve">A contract may be awarded on the basis of most economically advantageous tender ("MEAT"). </w:t>
      </w:r>
    </w:p>
    <w:p w:rsidR="000F6999" w:rsidRDefault="000F6999" w:rsidP="007D039D">
      <w:pPr>
        <w:pStyle w:val="GPSL2Numbered"/>
        <w:ind w:left="567" w:hanging="567"/>
      </w:pPr>
      <w:r w:rsidRPr="006875AD">
        <w:t xml:space="preserve">This Framework Schedule 6 will include details of the evaluation criteria and any </w:t>
      </w:r>
      <w:proofErr w:type="gramStart"/>
      <w:r w:rsidRPr="006875AD">
        <w:t>weightings</w:t>
      </w:r>
      <w:proofErr w:type="gramEnd"/>
      <w:r w:rsidRPr="006875AD">
        <w:t xml:space="preserve"> that will be applied to that criteria.</w:t>
      </w:r>
    </w:p>
    <w:p w:rsidR="000F6999" w:rsidRDefault="000F6999" w:rsidP="000F6999">
      <w:pPr>
        <w:pStyle w:val="GPSmacrorestart"/>
      </w:pPr>
      <w:r w:rsidRPr="00850F42">
        <w:fldChar w:fldCharType="begin"/>
      </w:r>
      <w:r w:rsidRPr="00850F42">
        <w:instrText>LISTNUM \l 1 \s 0</w:instrText>
      </w:r>
      <w:r w:rsidRPr="00850F42">
        <w:fldChar w:fldCharType="separate"/>
      </w:r>
      <w:r w:rsidRPr="00850F42">
        <w:t xml:space="preserve"> </w:t>
      </w:r>
      <w:r w:rsidRPr="00850F42">
        <w:fldChar w:fldCharType="end"/>
      </w:r>
    </w:p>
    <w:p w:rsidR="000F6999" w:rsidRDefault="000F6999" w:rsidP="000F6999">
      <w:pPr>
        <w:pStyle w:val="GPSSchPart"/>
      </w:pPr>
      <w:r w:rsidRPr="00F46867">
        <w:t>Part A: Direct Award</w:t>
      </w:r>
    </w:p>
    <w:p w:rsidR="000F6999" w:rsidRDefault="000F6999" w:rsidP="007D039D">
      <w:pPr>
        <w:pStyle w:val="GPSL1Schedulenumbered"/>
        <w:tabs>
          <w:tab w:val="clear" w:pos="993"/>
          <w:tab w:val="left" w:pos="567"/>
        </w:tabs>
        <w:ind w:left="567" w:hanging="567"/>
      </w:pPr>
      <w:r w:rsidRPr="00F46867">
        <w:t>The</w:t>
      </w:r>
      <w:r w:rsidRPr="006875AD">
        <w:t xml:space="preserve"> following criteria and weightings sh</w:t>
      </w:r>
      <w:r w:rsidR="007D039D">
        <w:t xml:space="preserve">all be applied to the Framework </w:t>
      </w:r>
      <w:r w:rsidRPr="006875AD">
        <w:t>Suppliers' compliant tenders submitted through direct award.</w:t>
      </w:r>
    </w:p>
    <w:p w:rsidR="000F6999" w:rsidRDefault="000F6999" w:rsidP="000F6999">
      <w:pPr>
        <w:pStyle w:val="GPSmacrorestart"/>
      </w:pPr>
      <w:r w:rsidRPr="00850F42">
        <w:fldChar w:fldCharType="begin"/>
      </w:r>
      <w:r w:rsidRPr="00850F42">
        <w:instrText>LISTNUM \l 1 \s 0</w:instrText>
      </w:r>
      <w:r w:rsidRPr="00850F42">
        <w:fldChar w:fldCharType="separate"/>
      </w:r>
      <w:r w:rsidRPr="00850F42">
        <w:t xml:space="preserve"> </w:t>
      </w:r>
      <w:r w:rsidRPr="00850F42"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3776"/>
        <w:gridCol w:w="3334"/>
      </w:tblGrid>
      <w:tr w:rsidR="000F6999" w:rsidRPr="006875AD" w:rsidTr="00D94910">
        <w:tc>
          <w:tcPr>
            <w:tcW w:w="1317" w:type="dxa"/>
            <w:shd w:val="clear" w:color="auto" w:fill="EEECE1"/>
          </w:tcPr>
          <w:p w:rsidR="000F6999" w:rsidRPr="006A76B7" w:rsidRDefault="000F6999" w:rsidP="00D94910">
            <w:pPr>
              <w:pStyle w:val="MarginText"/>
              <w:rPr>
                <w:b/>
              </w:rPr>
            </w:pPr>
            <w:r w:rsidRPr="006A76B7">
              <w:rPr>
                <w:b/>
              </w:rPr>
              <w:t>Criteria Number</w:t>
            </w:r>
          </w:p>
        </w:tc>
        <w:tc>
          <w:tcPr>
            <w:tcW w:w="4122" w:type="dxa"/>
            <w:shd w:val="clear" w:color="auto" w:fill="EEECE1"/>
          </w:tcPr>
          <w:p w:rsidR="000F6999" w:rsidRPr="006A76B7" w:rsidRDefault="000F6999" w:rsidP="00D94910">
            <w:pPr>
              <w:pStyle w:val="MarginText"/>
              <w:rPr>
                <w:b/>
              </w:rPr>
            </w:pPr>
            <w:r w:rsidRPr="006A76B7">
              <w:rPr>
                <w:b/>
              </w:rPr>
              <w:t>Criteria - ranked in order of importance</w:t>
            </w:r>
          </w:p>
        </w:tc>
        <w:tc>
          <w:tcPr>
            <w:tcW w:w="3633" w:type="dxa"/>
            <w:shd w:val="clear" w:color="auto" w:fill="EEECE1"/>
          </w:tcPr>
          <w:p w:rsidR="000F6999" w:rsidRPr="006A76B7" w:rsidRDefault="000F6999" w:rsidP="00D94910">
            <w:pPr>
              <w:pStyle w:val="MarginText"/>
              <w:rPr>
                <w:b/>
              </w:rPr>
            </w:pPr>
            <w:r w:rsidRPr="006A76B7">
              <w:rPr>
                <w:b/>
              </w:rPr>
              <w:t>Percentage Weightings (or rank order of importance where applicable) - to be set by the Contracting Body conducting the direct award</w:t>
            </w:r>
          </w:p>
        </w:tc>
      </w:tr>
      <w:tr w:rsidR="000F6999" w:rsidRPr="006875AD" w:rsidTr="00D94910">
        <w:tc>
          <w:tcPr>
            <w:tcW w:w="1317" w:type="dxa"/>
          </w:tcPr>
          <w:p w:rsidR="000F6999" w:rsidRPr="006A76B7" w:rsidRDefault="000F6999" w:rsidP="00D94910">
            <w:pPr>
              <w:pStyle w:val="MarginText"/>
            </w:pPr>
            <w:r w:rsidRPr="006A76B7">
              <w:t>1</w:t>
            </w:r>
          </w:p>
        </w:tc>
        <w:tc>
          <w:tcPr>
            <w:tcW w:w="4122" w:type="dxa"/>
          </w:tcPr>
          <w:p w:rsidR="000F6999" w:rsidRPr="006A76B7" w:rsidRDefault="000F6999" w:rsidP="00D94910">
            <w:pPr>
              <w:pStyle w:val="MarginText"/>
            </w:pPr>
            <w:r w:rsidRPr="006A76B7">
              <w:t>Price (life cycle costs, cost effectiveness &amp; price; price and running costs)</w:t>
            </w:r>
          </w:p>
        </w:tc>
        <w:tc>
          <w:tcPr>
            <w:tcW w:w="3633" w:type="dxa"/>
          </w:tcPr>
          <w:p w:rsidR="000F6999" w:rsidRPr="006A76B7" w:rsidRDefault="000F6999" w:rsidP="00D94910">
            <w:pPr>
              <w:pStyle w:val="MarginText"/>
              <w:jc w:val="center"/>
            </w:pPr>
            <w:r>
              <w:t>0 – 100%</w:t>
            </w:r>
          </w:p>
        </w:tc>
      </w:tr>
      <w:tr w:rsidR="000F6999" w:rsidRPr="006875AD" w:rsidTr="00D94910">
        <w:tc>
          <w:tcPr>
            <w:tcW w:w="1317" w:type="dxa"/>
          </w:tcPr>
          <w:p w:rsidR="000F6999" w:rsidRPr="006A76B7" w:rsidRDefault="000F6999" w:rsidP="00D94910">
            <w:pPr>
              <w:pStyle w:val="MarginText"/>
            </w:pPr>
            <w:r>
              <w:t>2</w:t>
            </w:r>
          </w:p>
        </w:tc>
        <w:tc>
          <w:tcPr>
            <w:tcW w:w="4122" w:type="dxa"/>
          </w:tcPr>
          <w:p w:rsidR="000F6999" w:rsidRDefault="000F6999" w:rsidP="00D94910">
            <w:pPr>
              <w:pStyle w:val="MarginText"/>
            </w:pPr>
            <w:r w:rsidRPr="006A76B7">
              <w:t>Quality (including delivery time, sales service, good value, accessories, service fitness for purpose)</w:t>
            </w:r>
          </w:p>
          <w:p w:rsidR="000F6999" w:rsidRPr="006A76B7" w:rsidRDefault="000F6999" w:rsidP="00D94910">
            <w:pPr>
              <w:pStyle w:val="MarginText"/>
            </w:pPr>
            <w:r w:rsidRPr="006A76B7">
              <w:t>Technical merit; coverage, network capacity and performance as specified in relevant service levels</w:t>
            </w:r>
          </w:p>
        </w:tc>
        <w:tc>
          <w:tcPr>
            <w:tcW w:w="3633" w:type="dxa"/>
          </w:tcPr>
          <w:p w:rsidR="000F6999" w:rsidRPr="006A76B7" w:rsidRDefault="000F6999" w:rsidP="00D94910">
            <w:pPr>
              <w:pStyle w:val="MarginText"/>
              <w:jc w:val="center"/>
            </w:pPr>
            <w:r>
              <w:t>0 – 100%</w:t>
            </w:r>
          </w:p>
        </w:tc>
      </w:tr>
      <w:tr w:rsidR="000F6999" w:rsidRPr="006875AD" w:rsidTr="00D94910">
        <w:tc>
          <w:tcPr>
            <w:tcW w:w="1317" w:type="dxa"/>
          </w:tcPr>
          <w:p w:rsidR="000F6999" w:rsidRPr="006A76B7" w:rsidRDefault="000F6999" w:rsidP="00D94910">
            <w:pPr>
              <w:pStyle w:val="MarginText"/>
            </w:pPr>
            <w:r>
              <w:t>3</w:t>
            </w:r>
          </w:p>
        </w:tc>
        <w:tc>
          <w:tcPr>
            <w:tcW w:w="4122" w:type="dxa"/>
          </w:tcPr>
          <w:p w:rsidR="000F6999" w:rsidRPr="006A76B7" w:rsidRDefault="000F6999" w:rsidP="00D94910">
            <w:pPr>
              <w:pStyle w:val="MarginText"/>
            </w:pPr>
            <w:r w:rsidRPr="006A76B7">
              <w:t>Environmental characteristics</w:t>
            </w:r>
          </w:p>
        </w:tc>
        <w:tc>
          <w:tcPr>
            <w:tcW w:w="3633" w:type="dxa"/>
          </w:tcPr>
          <w:p w:rsidR="000F6999" w:rsidRPr="006A76B7" w:rsidRDefault="000F6999" w:rsidP="00D94910">
            <w:pPr>
              <w:pStyle w:val="MarginText"/>
              <w:jc w:val="center"/>
            </w:pPr>
            <w:r>
              <w:t>0 – 100%</w:t>
            </w:r>
          </w:p>
        </w:tc>
      </w:tr>
      <w:tr w:rsidR="000F6999" w:rsidRPr="006875AD" w:rsidTr="00D94910">
        <w:tc>
          <w:tcPr>
            <w:tcW w:w="1317" w:type="dxa"/>
          </w:tcPr>
          <w:p w:rsidR="000F6999" w:rsidRPr="006A76B7" w:rsidDel="00D03DE7" w:rsidRDefault="000F6999" w:rsidP="00D94910">
            <w:pPr>
              <w:pStyle w:val="MarginText"/>
            </w:pPr>
          </w:p>
        </w:tc>
        <w:tc>
          <w:tcPr>
            <w:tcW w:w="4122" w:type="dxa"/>
          </w:tcPr>
          <w:p w:rsidR="000F6999" w:rsidRPr="005E7007" w:rsidDel="00D03DE7" w:rsidRDefault="000F6999" w:rsidP="00D94910">
            <w:pPr>
              <w:pStyle w:val="MarginText"/>
              <w:rPr>
                <w:b/>
              </w:rPr>
            </w:pPr>
            <w:r>
              <w:rPr>
                <w:b/>
              </w:rPr>
              <w:t>Total Weighting</w:t>
            </w:r>
          </w:p>
        </w:tc>
        <w:tc>
          <w:tcPr>
            <w:tcW w:w="3633" w:type="dxa"/>
          </w:tcPr>
          <w:p w:rsidR="000F6999" w:rsidRPr="005E7007" w:rsidRDefault="000F6999" w:rsidP="00D94910">
            <w:pPr>
              <w:pStyle w:val="MarginText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0F6999" w:rsidRDefault="000F6999" w:rsidP="000F6999">
      <w:pPr>
        <w:pStyle w:val="GPSSchPart"/>
      </w:pPr>
      <w:r w:rsidRPr="006875AD">
        <w:br w:type="page"/>
      </w:r>
      <w:r w:rsidRPr="006875AD">
        <w:lastRenderedPageBreak/>
        <w:t>Part B: Further Competition Award Criteria</w:t>
      </w:r>
    </w:p>
    <w:p w:rsidR="000F6999" w:rsidRDefault="000F6999" w:rsidP="007D039D">
      <w:pPr>
        <w:pStyle w:val="GPSL1Schedulenumbered"/>
        <w:tabs>
          <w:tab w:val="clear" w:pos="993"/>
          <w:tab w:val="left" w:pos="567"/>
        </w:tabs>
        <w:ind w:left="567" w:hanging="567"/>
      </w:pPr>
      <w:r w:rsidRPr="006875AD">
        <w:t>The following criteria shall be applied to the Goods and/or Services set out in the Suppliers' compliant tenders submitted through the Further Competition Procedure:</w:t>
      </w:r>
    </w:p>
    <w:p w:rsidR="000F6999" w:rsidRDefault="000F6999" w:rsidP="000F6999">
      <w:pPr>
        <w:pStyle w:val="GPSmacrorestart"/>
        <w:rPr>
          <w:highlight w:val="cyan"/>
        </w:rPr>
      </w:pPr>
    </w:p>
    <w:p w:rsidR="000F6999" w:rsidRDefault="000F6999" w:rsidP="000F6999">
      <w:pPr>
        <w:pStyle w:val="GPSmacrorestart"/>
      </w:pPr>
      <w:r w:rsidRPr="00850F42">
        <w:fldChar w:fldCharType="begin"/>
      </w:r>
      <w:r w:rsidRPr="00850F42">
        <w:instrText>LISTNUM \l 1 \s 0</w:instrText>
      </w:r>
      <w:r w:rsidRPr="00850F42">
        <w:fldChar w:fldCharType="separate"/>
      </w:r>
      <w:r w:rsidRPr="00850F42">
        <w:t xml:space="preserve"> </w:t>
      </w:r>
      <w:r w:rsidRPr="00850F42"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3776"/>
        <w:gridCol w:w="3334"/>
      </w:tblGrid>
      <w:tr w:rsidR="000F6999" w:rsidRPr="006875AD" w:rsidTr="00D94910">
        <w:tc>
          <w:tcPr>
            <w:tcW w:w="1317" w:type="dxa"/>
            <w:shd w:val="clear" w:color="auto" w:fill="EEECE1"/>
          </w:tcPr>
          <w:p w:rsidR="000F6999" w:rsidRPr="006A76B7" w:rsidRDefault="000F6999" w:rsidP="00D94910">
            <w:pPr>
              <w:pStyle w:val="MarginText"/>
              <w:rPr>
                <w:b/>
              </w:rPr>
            </w:pPr>
            <w:r w:rsidRPr="006A76B7">
              <w:rPr>
                <w:b/>
              </w:rPr>
              <w:t>Criteria Number</w:t>
            </w:r>
          </w:p>
        </w:tc>
        <w:tc>
          <w:tcPr>
            <w:tcW w:w="4122" w:type="dxa"/>
            <w:shd w:val="clear" w:color="auto" w:fill="EEECE1"/>
          </w:tcPr>
          <w:p w:rsidR="000F6999" w:rsidRPr="006A76B7" w:rsidRDefault="000F6999" w:rsidP="00D94910">
            <w:pPr>
              <w:pStyle w:val="MarginText"/>
              <w:rPr>
                <w:b/>
              </w:rPr>
            </w:pPr>
            <w:r w:rsidRPr="006A76B7">
              <w:rPr>
                <w:b/>
              </w:rPr>
              <w:t>Criteria - ranked in order of importance</w:t>
            </w:r>
          </w:p>
        </w:tc>
        <w:tc>
          <w:tcPr>
            <w:tcW w:w="3633" w:type="dxa"/>
            <w:shd w:val="clear" w:color="auto" w:fill="EEECE1"/>
          </w:tcPr>
          <w:p w:rsidR="000F6999" w:rsidRPr="006A76B7" w:rsidRDefault="000F6999" w:rsidP="00D94910">
            <w:pPr>
              <w:pStyle w:val="MarginText"/>
              <w:rPr>
                <w:b/>
              </w:rPr>
            </w:pPr>
            <w:r w:rsidRPr="006A76B7">
              <w:rPr>
                <w:b/>
              </w:rPr>
              <w:t>Percentage Weightings (or rank order of importance where applicable) - to be set by the Contracting Body conducting the direct award</w:t>
            </w:r>
          </w:p>
        </w:tc>
      </w:tr>
      <w:tr w:rsidR="000F6999" w:rsidRPr="006875AD" w:rsidTr="00D94910">
        <w:tc>
          <w:tcPr>
            <w:tcW w:w="1317" w:type="dxa"/>
          </w:tcPr>
          <w:p w:rsidR="000F6999" w:rsidRPr="006A76B7" w:rsidRDefault="000F6999" w:rsidP="00D94910">
            <w:pPr>
              <w:pStyle w:val="MarginText"/>
            </w:pPr>
            <w:r w:rsidRPr="006A76B7">
              <w:t>1</w:t>
            </w:r>
          </w:p>
        </w:tc>
        <w:tc>
          <w:tcPr>
            <w:tcW w:w="4122" w:type="dxa"/>
          </w:tcPr>
          <w:p w:rsidR="000F6999" w:rsidRPr="006A76B7" w:rsidRDefault="000F6999" w:rsidP="00D94910">
            <w:pPr>
              <w:pStyle w:val="MarginText"/>
            </w:pPr>
            <w:r w:rsidRPr="006A76B7">
              <w:t>Price (life cycle costs, cost effectiveness &amp; price; price and running costs)</w:t>
            </w:r>
          </w:p>
        </w:tc>
        <w:tc>
          <w:tcPr>
            <w:tcW w:w="3633" w:type="dxa"/>
          </w:tcPr>
          <w:p w:rsidR="000F6999" w:rsidRPr="006A76B7" w:rsidRDefault="000F6999" w:rsidP="00D94910">
            <w:pPr>
              <w:pStyle w:val="MarginText"/>
              <w:jc w:val="center"/>
            </w:pPr>
            <w:r>
              <w:t>0 – 100%</w:t>
            </w:r>
          </w:p>
        </w:tc>
      </w:tr>
      <w:tr w:rsidR="000F6999" w:rsidRPr="006875AD" w:rsidTr="00D94910">
        <w:tc>
          <w:tcPr>
            <w:tcW w:w="1317" w:type="dxa"/>
          </w:tcPr>
          <w:p w:rsidR="000F6999" w:rsidRPr="006A76B7" w:rsidRDefault="000F6999" w:rsidP="00D94910">
            <w:pPr>
              <w:pStyle w:val="MarginText"/>
            </w:pPr>
            <w:r>
              <w:t>2</w:t>
            </w:r>
          </w:p>
        </w:tc>
        <w:tc>
          <w:tcPr>
            <w:tcW w:w="4122" w:type="dxa"/>
          </w:tcPr>
          <w:p w:rsidR="000F6999" w:rsidRDefault="000F6999" w:rsidP="00D94910">
            <w:pPr>
              <w:pStyle w:val="MarginText"/>
            </w:pPr>
            <w:r w:rsidRPr="006A76B7">
              <w:t>Quality (including delivery time, sales service, good value, accessories, service fitness for purpose)</w:t>
            </w:r>
          </w:p>
          <w:p w:rsidR="000F6999" w:rsidRPr="006A76B7" w:rsidRDefault="000F6999" w:rsidP="00D94910">
            <w:pPr>
              <w:pStyle w:val="MarginText"/>
            </w:pPr>
            <w:r w:rsidRPr="006A76B7">
              <w:t>Technical merit; coverage, network capacity and performance as specified in relevant service levels</w:t>
            </w:r>
          </w:p>
        </w:tc>
        <w:tc>
          <w:tcPr>
            <w:tcW w:w="3633" w:type="dxa"/>
          </w:tcPr>
          <w:p w:rsidR="000F6999" w:rsidRPr="006A76B7" w:rsidRDefault="000F6999" w:rsidP="00D94910">
            <w:pPr>
              <w:pStyle w:val="MarginText"/>
              <w:jc w:val="center"/>
            </w:pPr>
            <w:r>
              <w:t>0 – 100%</w:t>
            </w:r>
          </w:p>
        </w:tc>
      </w:tr>
      <w:tr w:rsidR="000F6999" w:rsidRPr="006875AD" w:rsidTr="00D94910">
        <w:tc>
          <w:tcPr>
            <w:tcW w:w="1317" w:type="dxa"/>
          </w:tcPr>
          <w:p w:rsidR="000F6999" w:rsidRPr="006A76B7" w:rsidRDefault="000F6999" w:rsidP="00D94910">
            <w:pPr>
              <w:pStyle w:val="MarginText"/>
            </w:pPr>
            <w:r>
              <w:t>3</w:t>
            </w:r>
          </w:p>
        </w:tc>
        <w:tc>
          <w:tcPr>
            <w:tcW w:w="4122" w:type="dxa"/>
          </w:tcPr>
          <w:p w:rsidR="000F6999" w:rsidRPr="006A76B7" w:rsidRDefault="000F6999" w:rsidP="00D94910">
            <w:pPr>
              <w:pStyle w:val="MarginText"/>
            </w:pPr>
            <w:r w:rsidRPr="006A76B7">
              <w:t>Environmental characteristics</w:t>
            </w:r>
          </w:p>
        </w:tc>
        <w:tc>
          <w:tcPr>
            <w:tcW w:w="3633" w:type="dxa"/>
          </w:tcPr>
          <w:p w:rsidR="000F6999" w:rsidRPr="006A76B7" w:rsidRDefault="000F6999" w:rsidP="00D94910">
            <w:pPr>
              <w:pStyle w:val="MarginText"/>
              <w:jc w:val="center"/>
            </w:pPr>
            <w:r>
              <w:t>0 – 100%</w:t>
            </w:r>
          </w:p>
        </w:tc>
      </w:tr>
      <w:tr w:rsidR="000F6999" w:rsidRPr="006875AD" w:rsidTr="00D94910">
        <w:tc>
          <w:tcPr>
            <w:tcW w:w="1317" w:type="dxa"/>
          </w:tcPr>
          <w:p w:rsidR="000F6999" w:rsidRPr="006A76B7" w:rsidRDefault="000F6999" w:rsidP="00D94910">
            <w:pPr>
              <w:pStyle w:val="MarginText"/>
            </w:pPr>
          </w:p>
        </w:tc>
        <w:tc>
          <w:tcPr>
            <w:tcW w:w="4122" w:type="dxa"/>
          </w:tcPr>
          <w:p w:rsidR="000F6999" w:rsidRPr="005E7007" w:rsidRDefault="000F6999" w:rsidP="00D94910">
            <w:pPr>
              <w:pStyle w:val="MarginText"/>
              <w:rPr>
                <w:b/>
              </w:rPr>
            </w:pPr>
            <w:r w:rsidRPr="005E7007">
              <w:rPr>
                <w:b/>
              </w:rPr>
              <w:t>Total Weighting</w:t>
            </w:r>
          </w:p>
        </w:tc>
        <w:tc>
          <w:tcPr>
            <w:tcW w:w="3633" w:type="dxa"/>
          </w:tcPr>
          <w:p w:rsidR="000F6999" w:rsidRPr="005E7007" w:rsidRDefault="000F6999" w:rsidP="00D94910">
            <w:pPr>
              <w:pStyle w:val="MarginText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7346A2" w:rsidRDefault="007346A2" w:rsidP="007D039D"/>
    <w:sectPr w:rsidR="007346A2" w:rsidSect="008A6B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TZhongsong">
    <w:altName w:val="ＭＳ 明朝"/>
    <w:charset w:val="86"/>
    <w:family w:val="auto"/>
    <w:pitch w:val="variable"/>
    <w:sig w:usb0="00000287" w:usb1="080F0000" w:usb2="00000010" w:usb3="00000000" w:csb0="0006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069"/>
    <w:multiLevelType w:val="hybridMultilevel"/>
    <w:tmpl w:val="A8485DCC"/>
    <w:lvl w:ilvl="0" w:tplc="EF426F72">
      <w:start w:val="1"/>
      <w:numFmt w:val="decimal"/>
      <w:pStyle w:val="GPSL1Schedulenumbered"/>
      <w:lvlText w:val="%1.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72936E4"/>
    <w:multiLevelType w:val="multilevel"/>
    <w:tmpl w:val="835CEDB0"/>
    <w:lvl w:ilvl="0">
      <w:start w:val="1"/>
      <w:numFmt w:val="decimal"/>
      <w:pStyle w:val="GPSL1CLAUSEHEADING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pStyle w:val="GPSL2NumberedBoldHeading"/>
      <w:isLgl/>
      <w:lvlText w:val="%1.%2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422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ascii="Arial" w:eastAsia="Times New Roman" w:hAnsi="Arial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9"/>
    <w:rsid w:val="000F6999"/>
    <w:rsid w:val="007346A2"/>
    <w:rsid w:val="007D039D"/>
    <w:rsid w:val="008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99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0F6999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sid w:val="000F6999"/>
    <w:rPr>
      <w:rFonts w:ascii="Arial" w:eastAsia="STZhongsong" w:hAnsi="Arial" w:cs="Times New Roman"/>
      <w:sz w:val="22"/>
      <w:szCs w:val="18"/>
      <w:lang w:eastAsia="zh-CN"/>
    </w:rPr>
  </w:style>
  <w:style w:type="paragraph" w:customStyle="1" w:styleId="GPSL1CLAUSEHEADING">
    <w:name w:val="GPS L1 CLAUSE HEADING"/>
    <w:basedOn w:val="Normal"/>
    <w:next w:val="Normal"/>
    <w:qFormat/>
    <w:rsid w:val="000F6999"/>
    <w:pPr>
      <w:numPr>
        <w:numId w:val="1"/>
      </w:numPr>
      <w:tabs>
        <w:tab w:val="left" w:pos="567"/>
      </w:tabs>
      <w:overflowPunct/>
      <w:autoSpaceDE/>
      <w:autoSpaceDN/>
      <w:spacing w:before="120"/>
      <w:textAlignment w:val="auto"/>
      <w:outlineLvl w:val="1"/>
    </w:pPr>
    <w:rPr>
      <w:rFonts w:ascii="Arial Bold" w:eastAsia="STZhongsong" w:hAnsi="Arial Bold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rsid w:val="000F6999"/>
    <w:pPr>
      <w:numPr>
        <w:ilvl w:val="2"/>
        <w:numId w:val="1"/>
      </w:numPr>
      <w:tabs>
        <w:tab w:val="left" w:pos="2127"/>
      </w:tabs>
      <w:overflowPunct/>
      <w:autoSpaceDE/>
      <w:autoSpaceDN/>
      <w:spacing w:before="120" w:after="120"/>
      <w:ind w:left="2127" w:hanging="993"/>
      <w:textAlignment w:val="auto"/>
    </w:pPr>
    <w:rPr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rsid w:val="000F6999"/>
    <w:pPr>
      <w:numPr>
        <w:ilvl w:val="3"/>
      </w:numPr>
      <w:tabs>
        <w:tab w:val="clear" w:pos="2127"/>
        <w:tab w:val="left" w:pos="2694"/>
      </w:tabs>
      <w:ind w:left="2694" w:hanging="567"/>
    </w:pPr>
  </w:style>
  <w:style w:type="character" w:customStyle="1" w:styleId="GPSL4numberedclauseChar">
    <w:name w:val="GPS L4 numbered clause Char"/>
    <w:basedOn w:val="DefaultParagraphFont"/>
    <w:link w:val="GPSL4numberedclause"/>
    <w:rsid w:val="000F6999"/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link w:val="GPSL5numberedclauseChar"/>
    <w:qFormat/>
    <w:rsid w:val="000F6999"/>
    <w:pPr>
      <w:numPr>
        <w:ilvl w:val="4"/>
      </w:numPr>
      <w:tabs>
        <w:tab w:val="clear" w:pos="2694"/>
        <w:tab w:val="left" w:pos="3119"/>
      </w:tabs>
      <w:ind w:left="3119" w:hanging="425"/>
    </w:pPr>
  </w:style>
  <w:style w:type="paragraph" w:customStyle="1" w:styleId="GPSL2NumberedBoldHeading">
    <w:name w:val="GPS L2 Numbered Bold Heading"/>
    <w:basedOn w:val="Normal"/>
    <w:qFormat/>
    <w:rsid w:val="000F6999"/>
    <w:pPr>
      <w:numPr>
        <w:ilvl w:val="1"/>
        <w:numId w:val="1"/>
      </w:numPr>
      <w:tabs>
        <w:tab w:val="left" w:pos="1134"/>
      </w:tabs>
      <w:overflowPunct/>
      <w:autoSpaceDE/>
      <w:autoSpaceDN/>
      <w:spacing w:before="120" w:after="120"/>
      <w:ind w:left="1134" w:hanging="567"/>
      <w:textAlignment w:val="auto"/>
    </w:pPr>
    <w:rPr>
      <w:b/>
      <w:lang w:eastAsia="zh-CN"/>
    </w:rPr>
  </w:style>
  <w:style w:type="paragraph" w:customStyle="1" w:styleId="GPSL6numbered">
    <w:name w:val="GPS L6 numbered"/>
    <w:basedOn w:val="GPSL5numberedclause"/>
    <w:qFormat/>
    <w:rsid w:val="000F6999"/>
    <w:pPr>
      <w:numPr>
        <w:ilvl w:val="5"/>
      </w:numPr>
      <w:tabs>
        <w:tab w:val="clear" w:pos="3119"/>
        <w:tab w:val="num" w:pos="360"/>
        <w:tab w:val="left" w:pos="3969"/>
      </w:tabs>
      <w:ind w:left="3969" w:hanging="850"/>
    </w:pPr>
  </w:style>
  <w:style w:type="character" w:customStyle="1" w:styleId="GPSL3numberedclauseChar">
    <w:name w:val="GPS L3 numbered clause Char"/>
    <w:basedOn w:val="DefaultParagraphFont"/>
    <w:link w:val="GPSL3numberedclause"/>
    <w:rsid w:val="000F6999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GPSL5numberedclauseChar">
    <w:name w:val="GPS L5 numbered clause Char"/>
    <w:basedOn w:val="GPSL4numberedclauseChar"/>
    <w:link w:val="GPSL5numberedclause"/>
    <w:rsid w:val="000F6999"/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L1Guidance">
    <w:name w:val="GPS L1 Guidance"/>
    <w:basedOn w:val="Normal"/>
    <w:link w:val="GPSL1GuidanceChar"/>
    <w:qFormat/>
    <w:rsid w:val="000F6999"/>
    <w:pPr>
      <w:spacing w:before="240" w:after="120"/>
      <w:ind w:left="567"/>
    </w:pPr>
    <w:rPr>
      <w:b/>
      <w:i/>
    </w:rPr>
  </w:style>
  <w:style w:type="paragraph" w:customStyle="1" w:styleId="GPSL1SCHEDULEHeading">
    <w:name w:val="GPS L1 SCHEDULE Heading"/>
    <w:basedOn w:val="GPSL1CLAUSEHEADING"/>
    <w:link w:val="GPSL1SCHEDULEHeadingChar"/>
    <w:qFormat/>
    <w:rsid w:val="000F6999"/>
    <w:pPr>
      <w:outlineLvl w:val="9"/>
    </w:pPr>
  </w:style>
  <w:style w:type="paragraph" w:customStyle="1" w:styleId="GPSL2Indent">
    <w:name w:val="GPS L2 Indent"/>
    <w:basedOn w:val="Normal"/>
    <w:qFormat/>
    <w:rsid w:val="000F6999"/>
    <w:pPr>
      <w:spacing w:after="220"/>
      <w:ind w:left="1134"/>
    </w:pPr>
    <w:rPr>
      <w:szCs w:val="24"/>
    </w:rPr>
  </w:style>
  <w:style w:type="paragraph" w:customStyle="1" w:styleId="GPSmacrorestart">
    <w:name w:val="GPS macro restart"/>
    <w:basedOn w:val="Normal"/>
    <w:qFormat/>
    <w:rsid w:val="000F6999"/>
    <w:pPr>
      <w:spacing w:after="0"/>
    </w:pPr>
    <w:rPr>
      <w:color w:val="FFFFFF"/>
      <w:sz w:val="16"/>
      <w:szCs w:val="16"/>
    </w:rPr>
  </w:style>
  <w:style w:type="paragraph" w:customStyle="1" w:styleId="GPSSchTitleandNumber">
    <w:name w:val="GPS Sch Title and Number"/>
    <w:basedOn w:val="Normal"/>
    <w:link w:val="GPSSchTitleandNumberChar"/>
    <w:qFormat/>
    <w:rsid w:val="000F6999"/>
    <w:pPr>
      <w:keepNext/>
      <w:overflowPunct/>
      <w:autoSpaceDE/>
      <w:autoSpaceDN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SchPart">
    <w:name w:val="GPS Sch Part"/>
    <w:basedOn w:val="Normal"/>
    <w:qFormat/>
    <w:rsid w:val="000F6999"/>
    <w:pPr>
      <w:keepNext/>
      <w:overflowPunct/>
      <w:autoSpaceDE/>
      <w:autoSpaceDN/>
      <w:spacing w:before="240"/>
      <w:jc w:val="center"/>
      <w:textAlignment w:val="auto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rsid w:val="000F6999"/>
    <w:pPr>
      <w:ind w:left="720" w:hanging="360"/>
    </w:pPr>
    <w:rPr>
      <w:b w:val="0"/>
    </w:rPr>
  </w:style>
  <w:style w:type="character" w:customStyle="1" w:styleId="GPSL2NumberedChar">
    <w:name w:val="GPS L2 Numbered Char"/>
    <w:basedOn w:val="DefaultParagraphFont"/>
    <w:link w:val="GPSL2Numbered"/>
    <w:rsid w:val="000F6999"/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L4Guidance">
    <w:name w:val="GPS L4 Guidance"/>
    <w:basedOn w:val="Normal"/>
    <w:link w:val="GPSL4GuidanceChar"/>
    <w:qFormat/>
    <w:rsid w:val="000F6999"/>
    <w:pPr>
      <w:tabs>
        <w:tab w:val="left" w:pos="2694"/>
      </w:tabs>
      <w:overflowPunct/>
      <w:autoSpaceDE/>
      <w:autoSpaceDN/>
      <w:spacing w:before="120" w:after="120"/>
      <w:ind w:left="2694"/>
      <w:textAlignment w:val="auto"/>
    </w:pPr>
    <w:rPr>
      <w:b/>
      <w:i/>
      <w:lang w:eastAsia="zh-CN"/>
    </w:rPr>
  </w:style>
  <w:style w:type="character" w:customStyle="1" w:styleId="GPSL4GuidanceChar">
    <w:name w:val="GPS L4 Guidance Char"/>
    <w:basedOn w:val="GPSL4numberedclauseChar"/>
    <w:link w:val="GPSL4Guidance"/>
    <w:rsid w:val="000F6999"/>
    <w:rPr>
      <w:rFonts w:ascii="Arial" w:eastAsia="Times New Roman" w:hAnsi="Arial" w:cs="Arial"/>
      <w:b/>
      <w:i/>
      <w:sz w:val="22"/>
      <w:szCs w:val="22"/>
      <w:lang w:eastAsia="zh-CN"/>
    </w:rPr>
  </w:style>
  <w:style w:type="paragraph" w:customStyle="1" w:styleId="GPSL2non-numberboldheading">
    <w:name w:val="GPS L2 non-number bold heading"/>
    <w:basedOn w:val="GPSL2NumberedBoldHeading"/>
    <w:link w:val="GPSL2non-numberboldheadingChar"/>
    <w:qFormat/>
    <w:rsid w:val="000F6999"/>
    <w:pPr>
      <w:numPr>
        <w:ilvl w:val="0"/>
        <w:numId w:val="0"/>
      </w:numPr>
      <w:ind w:left="1134"/>
    </w:pPr>
  </w:style>
  <w:style w:type="paragraph" w:customStyle="1" w:styleId="GPSL1Schedulenumbered">
    <w:name w:val="GPS L1 Schedule numbered"/>
    <w:basedOn w:val="Normal"/>
    <w:link w:val="GPSL1SchedulenumberedChar1"/>
    <w:qFormat/>
    <w:rsid w:val="000F6999"/>
    <w:pPr>
      <w:numPr>
        <w:numId w:val="2"/>
      </w:numPr>
      <w:tabs>
        <w:tab w:val="left" w:pos="993"/>
      </w:tabs>
      <w:ind w:left="993" w:hanging="709"/>
    </w:pPr>
  </w:style>
  <w:style w:type="character" w:customStyle="1" w:styleId="GPSL2non-numberboldheadingChar">
    <w:name w:val="GPS L2 non-number bold heading Char"/>
    <w:basedOn w:val="DefaultParagraphFont"/>
    <w:link w:val="GPSL2non-numberboldheading"/>
    <w:rsid w:val="000F6999"/>
    <w:rPr>
      <w:rFonts w:ascii="Arial" w:eastAsia="Times New Roman" w:hAnsi="Arial" w:cs="Arial"/>
      <w:b/>
      <w:sz w:val="22"/>
      <w:szCs w:val="22"/>
      <w:lang w:eastAsia="zh-CN"/>
    </w:rPr>
  </w:style>
  <w:style w:type="character" w:customStyle="1" w:styleId="GPSL1SCHEDULEHeadingChar">
    <w:name w:val="GPS L1 SCHEDULE Heading Char"/>
    <w:basedOn w:val="DefaultParagraphFont"/>
    <w:link w:val="GPSL1SCHEDULEHeading"/>
    <w:rsid w:val="000F6999"/>
    <w:rPr>
      <w:rFonts w:ascii="Arial Bold" w:eastAsia="STZhongsong" w:hAnsi="Arial Bold" w:cs="Arial"/>
      <w:b/>
      <w:caps/>
      <w:sz w:val="22"/>
      <w:szCs w:val="22"/>
      <w:lang w:eastAsia="zh-CN"/>
    </w:rPr>
  </w:style>
  <w:style w:type="character" w:customStyle="1" w:styleId="GPSL1SchedulenumberedChar1">
    <w:name w:val="GPS L1 Schedule numbered Char1"/>
    <w:basedOn w:val="DefaultParagraphFont"/>
    <w:link w:val="GPSL1Schedulenumbered"/>
    <w:rsid w:val="000F6999"/>
    <w:rPr>
      <w:rFonts w:ascii="Arial" w:eastAsia="Times New Roman" w:hAnsi="Arial" w:cs="Arial"/>
      <w:sz w:val="22"/>
      <w:szCs w:val="22"/>
    </w:rPr>
  </w:style>
  <w:style w:type="character" w:customStyle="1" w:styleId="GPSL1GuidanceChar">
    <w:name w:val="GPS L1 Guidance Char"/>
    <w:basedOn w:val="DefaultParagraphFont"/>
    <w:link w:val="GPSL1Guidance"/>
    <w:rsid w:val="000F6999"/>
    <w:rPr>
      <w:rFonts w:ascii="Arial" w:eastAsia="Times New Roman" w:hAnsi="Arial" w:cs="Arial"/>
      <w:b/>
      <w:i/>
      <w:sz w:val="22"/>
      <w:szCs w:val="22"/>
    </w:rPr>
  </w:style>
  <w:style w:type="character" w:customStyle="1" w:styleId="GPSSchTitleandNumberChar">
    <w:name w:val="GPS Sch Title and Number Char"/>
    <w:basedOn w:val="DefaultParagraphFont"/>
    <w:link w:val="GPSSchTitleandNumber"/>
    <w:rsid w:val="000F6999"/>
    <w:rPr>
      <w:rFonts w:ascii="Arial Bold" w:eastAsia="STZhongsong" w:hAnsi="Arial Bold" w:cs="Times New Roman"/>
      <w:b/>
      <w:caps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99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0F6999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sid w:val="000F6999"/>
    <w:rPr>
      <w:rFonts w:ascii="Arial" w:eastAsia="STZhongsong" w:hAnsi="Arial" w:cs="Times New Roman"/>
      <w:sz w:val="22"/>
      <w:szCs w:val="18"/>
      <w:lang w:eastAsia="zh-CN"/>
    </w:rPr>
  </w:style>
  <w:style w:type="paragraph" w:customStyle="1" w:styleId="GPSL1CLAUSEHEADING">
    <w:name w:val="GPS L1 CLAUSE HEADING"/>
    <w:basedOn w:val="Normal"/>
    <w:next w:val="Normal"/>
    <w:qFormat/>
    <w:rsid w:val="000F6999"/>
    <w:pPr>
      <w:numPr>
        <w:numId w:val="1"/>
      </w:numPr>
      <w:tabs>
        <w:tab w:val="left" w:pos="567"/>
      </w:tabs>
      <w:overflowPunct/>
      <w:autoSpaceDE/>
      <w:autoSpaceDN/>
      <w:spacing w:before="120"/>
      <w:textAlignment w:val="auto"/>
      <w:outlineLvl w:val="1"/>
    </w:pPr>
    <w:rPr>
      <w:rFonts w:ascii="Arial Bold" w:eastAsia="STZhongsong" w:hAnsi="Arial Bold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rsid w:val="000F6999"/>
    <w:pPr>
      <w:numPr>
        <w:ilvl w:val="2"/>
        <w:numId w:val="1"/>
      </w:numPr>
      <w:tabs>
        <w:tab w:val="left" w:pos="2127"/>
      </w:tabs>
      <w:overflowPunct/>
      <w:autoSpaceDE/>
      <w:autoSpaceDN/>
      <w:spacing w:before="120" w:after="120"/>
      <w:ind w:left="2127" w:hanging="993"/>
      <w:textAlignment w:val="auto"/>
    </w:pPr>
    <w:rPr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rsid w:val="000F6999"/>
    <w:pPr>
      <w:numPr>
        <w:ilvl w:val="3"/>
      </w:numPr>
      <w:tabs>
        <w:tab w:val="clear" w:pos="2127"/>
        <w:tab w:val="left" w:pos="2694"/>
      </w:tabs>
      <w:ind w:left="2694" w:hanging="567"/>
    </w:pPr>
  </w:style>
  <w:style w:type="character" w:customStyle="1" w:styleId="GPSL4numberedclauseChar">
    <w:name w:val="GPS L4 numbered clause Char"/>
    <w:basedOn w:val="DefaultParagraphFont"/>
    <w:link w:val="GPSL4numberedclause"/>
    <w:rsid w:val="000F6999"/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link w:val="GPSL5numberedclauseChar"/>
    <w:qFormat/>
    <w:rsid w:val="000F6999"/>
    <w:pPr>
      <w:numPr>
        <w:ilvl w:val="4"/>
      </w:numPr>
      <w:tabs>
        <w:tab w:val="clear" w:pos="2694"/>
        <w:tab w:val="left" w:pos="3119"/>
      </w:tabs>
      <w:ind w:left="3119" w:hanging="425"/>
    </w:pPr>
  </w:style>
  <w:style w:type="paragraph" w:customStyle="1" w:styleId="GPSL2NumberedBoldHeading">
    <w:name w:val="GPS L2 Numbered Bold Heading"/>
    <w:basedOn w:val="Normal"/>
    <w:qFormat/>
    <w:rsid w:val="000F6999"/>
    <w:pPr>
      <w:numPr>
        <w:ilvl w:val="1"/>
        <w:numId w:val="1"/>
      </w:numPr>
      <w:tabs>
        <w:tab w:val="left" w:pos="1134"/>
      </w:tabs>
      <w:overflowPunct/>
      <w:autoSpaceDE/>
      <w:autoSpaceDN/>
      <w:spacing w:before="120" w:after="120"/>
      <w:ind w:left="1134" w:hanging="567"/>
      <w:textAlignment w:val="auto"/>
    </w:pPr>
    <w:rPr>
      <w:b/>
      <w:lang w:eastAsia="zh-CN"/>
    </w:rPr>
  </w:style>
  <w:style w:type="paragraph" w:customStyle="1" w:styleId="GPSL6numbered">
    <w:name w:val="GPS L6 numbered"/>
    <w:basedOn w:val="GPSL5numberedclause"/>
    <w:qFormat/>
    <w:rsid w:val="000F6999"/>
    <w:pPr>
      <w:numPr>
        <w:ilvl w:val="5"/>
      </w:numPr>
      <w:tabs>
        <w:tab w:val="clear" w:pos="3119"/>
        <w:tab w:val="num" w:pos="360"/>
        <w:tab w:val="left" w:pos="3969"/>
      </w:tabs>
      <w:ind w:left="3969" w:hanging="850"/>
    </w:pPr>
  </w:style>
  <w:style w:type="character" w:customStyle="1" w:styleId="GPSL3numberedclauseChar">
    <w:name w:val="GPS L3 numbered clause Char"/>
    <w:basedOn w:val="DefaultParagraphFont"/>
    <w:link w:val="GPSL3numberedclause"/>
    <w:rsid w:val="000F6999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GPSL5numberedclauseChar">
    <w:name w:val="GPS L5 numbered clause Char"/>
    <w:basedOn w:val="GPSL4numberedclauseChar"/>
    <w:link w:val="GPSL5numberedclause"/>
    <w:rsid w:val="000F6999"/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L1Guidance">
    <w:name w:val="GPS L1 Guidance"/>
    <w:basedOn w:val="Normal"/>
    <w:link w:val="GPSL1GuidanceChar"/>
    <w:qFormat/>
    <w:rsid w:val="000F6999"/>
    <w:pPr>
      <w:spacing w:before="240" w:after="120"/>
      <w:ind w:left="567"/>
    </w:pPr>
    <w:rPr>
      <w:b/>
      <w:i/>
    </w:rPr>
  </w:style>
  <w:style w:type="paragraph" w:customStyle="1" w:styleId="GPSL1SCHEDULEHeading">
    <w:name w:val="GPS L1 SCHEDULE Heading"/>
    <w:basedOn w:val="GPSL1CLAUSEHEADING"/>
    <w:link w:val="GPSL1SCHEDULEHeadingChar"/>
    <w:qFormat/>
    <w:rsid w:val="000F6999"/>
    <w:pPr>
      <w:outlineLvl w:val="9"/>
    </w:pPr>
  </w:style>
  <w:style w:type="paragraph" w:customStyle="1" w:styleId="GPSL2Indent">
    <w:name w:val="GPS L2 Indent"/>
    <w:basedOn w:val="Normal"/>
    <w:qFormat/>
    <w:rsid w:val="000F6999"/>
    <w:pPr>
      <w:spacing w:after="220"/>
      <w:ind w:left="1134"/>
    </w:pPr>
    <w:rPr>
      <w:szCs w:val="24"/>
    </w:rPr>
  </w:style>
  <w:style w:type="paragraph" w:customStyle="1" w:styleId="GPSmacrorestart">
    <w:name w:val="GPS macro restart"/>
    <w:basedOn w:val="Normal"/>
    <w:qFormat/>
    <w:rsid w:val="000F6999"/>
    <w:pPr>
      <w:spacing w:after="0"/>
    </w:pPr>
    <w:rPr>
      <w:color w:val="FFFFFF"/>
      <w:sz w:val="16"/>
      <w:szCs w:val="16"/>
    </w:rPr>
  </w:style>
  <w:style w:type="paragraph" w:customStyle="1" w:styleId="GPSSchTitleandNumber">
    <w:name w:val="GPS Sch Title and Number"/>
    <w:basedOn w:val="Normal"/>
    <w:link w:val="GPSSchTitleandNumberChar"/>
    <w:qFormat/>
    <w:rsid w:val="000F6999"/>
    <w:pPr>
      <w:keepNext/>
      <w:overflowPunct/>
      <w:autoSpaceDE/>
      <w:autoSpaceDN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SchPart">
    <w:name w:val="GPS Sch Part"/>
    <w:basedOn w:val="Normal"/>
    <w:qFormat/>
    <w:rsid w:val="000F6999"/>
    <w:pPr>
      <w:keepNext/>
      <w:overflowPunct/>
      <w:autoSpaceDE/>
      <w:autoSpaceDN/>
      <w:spacing w:before="240"/>
      <w:jc w:val="center"/>
      <w:textAlignment w:val="auto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rsid w:val="000F6999"/>
    <w:pPr>
      <w:ind w:left="720" w:hanging="360"/>
    </w:pPr>
    <w:rPr>
      <w:b w:val="0"/>
    </w:rPr>
  </w:style>
  <w:style w:type="character" w:customStyle="1" w:styleId="GPSL2NumberedChar">
    <w:name w:val="GPS L2 Numbered Char"/>
    <w:basedOn w:val="DefaultParagraphFont"/>
    <w:link w:val="GPSL2Numbered"/>
    <w:rsid w:val="000F6999"/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L4Guidance">
    <w:name w:val="GPS L4 Guidance"/>
    <w:basedOn w:val="Normal"/>
    <w:link w:val="GPSL4GuidanceChar"/>
    <w:qFormat/>
    <w:rsid w:val="000F6999"/>
    <w:pPr>
      <w:tabs>
        <w:tab w:val="left" w:pos="2694"/>
      </w:tabs>
      <w:overflowPunct/>
      <w:autoSpaceDE/>
      <w:autoSpaceDN/>
      <w:spacing w:before="120" w:after="120"/>
      <w:ind w:left="2694"/>
      <w:textAlignment w:val="auto"/>
    </w:pPr>
    <w:rPr>
      <w:b/>
      <w:i/>
      <w:lang w:eastAsia="zh-CN"/>
    </w:rPr>
  </w:style>
  <w:style w:type="character" w:customStyle="1" w:styleId="GPSL4GuidanceChar">
    <w:name w:val="GPS L4 Guidance Char"/>
    <w:basedOn w:val="GPSL4numberedclauseChar"/>
    <w:link w:val="GPSL4Guidance"/>
    <w:rsid w:val="000F6999"/>
    <w:rPr>
      <w:rFonts w:ascii="Arial" w:eastAsia="Times New Roman" w:hAnsi="Arial" w:cs="Arial"/>
      <w:b/>
      <w:i/>
      <w:sz w:val="22"/>
      <w:szCs w:val="22"/>
      <w:lang w:eastAsia="zh-CN"/>
    </w:rPr>
  </w:style>
  <w:style w:type="paragraph" w:customStyle="1" w:styleId="GPSL2non-numberboldheading">
    <w:name w:val="GPS L2 non-number bold heading"/>
    <w:basedOn w:val="GPSL2NumberedBoldHeading"/>
    <w:link w:val="GPSL2non-numberboldheadingChar"/>
    <w:qFormat/>
    <w:rsid w:val="000F6999"/>
    <w:pPr>
      <w:numPr>
        <w:ilvl w:val="0"/>
        <w:numId w:val="0"/>
      </w:numPr>
      <w:ind w:left="1134"/>
    </w:pPr>
  </w:style>
  <w:style w:type="paragraph" w:customStyle="1" w:styleId="GPSL1Schedulenumbered">
    <w:name w:val="GPS L1 Schedule numbered"/>
    <w:basedOn w:val="Normal"/>
    <w:link w:val="GPSL1SchedulenumberedChar1"/>
    <w:qFormat/>
    <w:rsid w:val="000F6999"/>
    <w:pPr>
      <w:numPr>
        <w:numId w:val="2"/>
      </w:numPr>
      <w:tabs>
        <w:tab w:val="left" w:pos="993"/>
      </w:tabs>
      <w:ind w:left="993" w:hanging="709"/>
    </w:pPr>
  </w:style>
  <w:style w:type="character" w:customStyle="1" w:styleId="GPSL2non-numberboldheadingChar">
    <w:name w:val="GPS L2 non-number bold heading Char"/>
    <w:basedOn w:val="DefaultParagraphFont"/>
    <w:link w:val="GPSL2non-numberboldheading"/>
    <w:rsid w:val="000F6999"/>
    <w:rPr>
      <w:rFonts w:ascii="Arial" w:eastAsia="Times New Roman" w:hAnsi="Arial" w:cs="Arial"/>
      <w:b/>
      <w:sz w:val="22"/>
      <w:szCs w:val="22"/>
      <w:lang w:eastAsia="zh-CN"/>
    </w:rPr>
  </w:style>
  <w:style w:type="character" w:customStyle="1" w:styleId="GPSL1SCHEDULEHeadingChar">
    <w:name w:val="GPS L1 SCHEDULE Heading Char"/>
    <w:basedOn w:val="DefaultParagraphFont"/>
    <w:link w:val="GPSL1SCHEDULEHeading"/>
    <w:rsid w:val="000F6999"/>
    <w:rPr>
      <w:rFonts w:ascii="Arial Bold" w:eastAsia="STZhongsong" w:hAnsi="Arial Bold" w:cs="Arial"/>
      <w:b/>
      <w:caps/>
      <w:sz w:val="22"/>
      <w:szCs w:val="22"/>
      <w:lang w:eastAsia="zh-CN"/>
    </w:rPr>
  </w:style>
  <w:style w:type="character" w:customStyle="1" w:styleId="GPSL1SchedulenumberedChar1">
    <w:name w:val="GPS L1 Schedule numbered Char1"/>
    <w:basedOn w:val="DefaultParagraphFont"/>
    <w:link w:val="GPSL1Schedulenumbered"/>
    <w:rsid w:val="000F6999"/>
    <w:rPr>
      <w:rFonts w:ascii="Arial" w:eastAsia="Times New Roman" w:hAnsi="Arial" w:cs="Arial"/>
      <w:sz w:val="22"/>
      <w:szCs w:val="22"/>
    </w:rPr>
  </w:style>
  <w:style w:type="character" w:customStyle="1" w:styleId="GPSL1GuidanceChar">
    <w:name w:val="GPS L1 Guidance Char"/>
    <w:basedOn w:val="DefaultParagraphFont"/>
    <w:link w:val="GPSL1Guidance"/>
    <w:rsid w:val="000F6999"/>
    <w:rPr>
      <w:rFonts w:ascii="Arial" w:eastAsia="Times New Roman" w:hAnsi="Arial" w:cs="Arial"/>
      <w:b/>
      <w:i/>
      <w:sz w:val="22"/>
      <w:szCs w:val="22"/>
    </w:rPr>
  </w:style>
  <w:style w:type="character" w:customStyle="1" w:styleId="GPSSchTitleandNumberChar">
    <w:name w:val="GPS Sch Title and Number Char"/>
    <w:basedOn w:val="DefaultParagraphFont"/>
    <w:link w:val="GPSSchTitleandNumber"/>
    <w:rsid w:val="000F6999"/>
    <w:rPr>
      <w:rFonts w:ascii="Arial Bold" w:eastAsia="STZhongsong" w:hAnsi="Arial Bold" w:cs="Times New Roman"/>
      <w:b/>
      <w:cap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Macintosh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2015-05-07T13:59:00Z</dcterms:created>
  <dcterms:modified xsi:type="dcterms:W3CDTF">2015-05-07T13:59:00Z</dcterms:modified>
</cp:coreProperties>
</file>