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3F" w:rsidRPr="0047705A" w:rsidRDefault="0047705A">
      <w:pPr>
        <w:rPr>
          <w:rFonts w:ascii="Helvetica" w:hAnsi="Helvetica"/>
          <w:b/>
        </w:rPr>
      </w:pPr>
      <w:bookmarkStart w:id="0" w:name="_GoBack"/>
      <w:bookmarkEnd w:id="0"/>
      <w:r w:rsidRPr="0047705A">
        <w:rPr>
          <w:rFonts w:ascii="Helvetica" w:hAnsi="Helvetica"/>
          <w:b/>
          <w:noProof/>
          <w:lang w:eastAsia="en-GB"/>
        </w:rPr>
        <w:drawing>
          <wp:anchor distT="0" distB="0" distL="114300" distR="114300" simplePos="0" relativeHeight="251659264" behindDoc="0" locked="0" layoutInCell="1" allowOverlap="1" wp14:anchorId="5A4F1878" wp14:editId="276A96A7">
            <wp:simplePos x="0" y="0"/>
            <wp:positionH relativeFrom="column">
              <wp:posOffset>-114300</wp:posOffset>
            </wp:positionH>
            <wp:positionV relativeFrom="paragraph">
              <wp:posOffset>-228600</wp:posOffset>
            </wp:positionV>
            <wp:extent cx="734060" cy="610235"/>
            <wp:effectExtent l="0" t="0" r="2540" b="0"/>
            <wp:wrapTight wrapText="bothSides">
              <wp:wrapPolygon edited="0">
                <wp:start x="0" y="0"/>
                <wp:lineTo x="0" y="20678"/>
                <wp:lineTo x="14948" y="20678"/>
                <wp:lineTo x="20927" y="17082"/>
                <wp:lineTo x="20927" y="12587"/>
                <wp:lineTo x="7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Logo.png"/>
                    <pic:cNvPicPr/>
                  </pic:nvPicPr>
                  <pic:blipFill>
                    <a:blip r:embed="rId5">
                      <a:extLst>
                        <a:ext uri="{28A0092B-C50C-407E-A947-70E740481C1C}">
                          <a14:useLocalDpi xmlns:a14="http://schemas.microsoft.com/office/drawing/2010/main" val="0"/>
                        </a:ext>
                      </a:extLst>
                    </a:blip>
                    <a:stretch>
                      <a:fillRect/>
                    </a:stretch>
                  </pic:blipFill>
                  <pic:spPr>
                    <a:xfrm>
                      <a:off x="0" y="0"/>
                      <a:ext cx="734060" cy="610235"/>
                    </a:xfrm>
                    <a:prstGeom prst="rect">
                      <a:avLst/>
                    </a:prstGeom>
                  </pic:spPr>
                </pic:pic>
              </a:graphicData>
            </a:graphic>
            <wp14:sizeRelH relativeFrom="page">
              <wp14:pctWidth>0</wp14:pctWidth>
            </wp14:sizeRelH>
            <wp14:sizeRelV relativeFrom="page">
              <wp14:pctHeight>0</wp14:pctHeight>
            </wp14:sizeRelV>
          </wp:anchor>
        </w:drawing>
      </w:r>
      <w:r w:rsidR="00A358B4" w:rsidRPr="0047705A">
        <w:rPr>
          <w:rFonts w:ascii="Helvetica" w:hAnsi="Helvetica"/>
          <w:b/>
          <w:noProof/>
          <w:lang w:eastAsia="en-GB"/>
        </w:rPr>
        <w:drawing>
          <wp:anchor distT="0" distB="0" distL="114300" distR="114300" simplePos="0" relativeHeight="251658240" behindDoc="0" locked="0" layoutInCell="1" allowOverlap="1" wp14:anchorId="3F223D17" wp14:editId="1F8E6C94">
            <wp:simplePos x="0" y="0"/>
            <wp:positionH relativeFrom="column">
              <wp:posOffset>8001000</wp:posOffset>
            </wp:positionH>
            <wp:positionV relativeFrom="paragraph">
              <wp:posOffset>-457200</wp:posOffset>
            </wp:positionV>
            <wp:extent cx="2286000" cy="553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15 at 10.54.42.png"/>
                    <pic:cNvPicPr/>
                  </pic:nvPicPr>
                  <pic:blipFill>
                    <a:blip r:embed="rId6">
                      <a:extLst>
                        <a:ext uri="{28A0092B-C50C-407E-A947-70E740481C1C}">
                          <a14:useLocalDpi xmlns:a14="http://schemas.microsoft.com/office/drawing/2010/main" val="0"/>
                        </a:ext>
                      </a:extLst>
                    </a:blip>
                    <a:stretch>
                      <a:fillRect/>
                    </a:stretch>
                  </pic:blipFill>
                  <pic:spPr>
                    <a:xfrm>
                      <a:off x="0" y="0"/>
                      <a:ext cx="2286000" cy="5530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rPr>
        <w:t>Plannin</w:t>
      </w:r>
      <w:r w:rsidR="000D103F" w:rsidRPr="0047705A">
        <w:rPr>
          <w:rFonts w:ascii="Helvetica" w:hAnsi="Helvetica"/>
          <w:b/>
        </w:rPr>
        <w:t>g Your Project Timescales</w:t>
      </w:r>
    </w:p>
    <w:p w:rsidR="000D103F" w:rsidRDefault="000D103F" w:rsidP="00A358B4">
      <w:pPr>
        <w:rPr>
          <w:rFonts w:ascii="Helvetica" w:hAnsi="Helvetica"/>
        </w:rPr>
      </w:pPr>
      <w:r>
        <w:rPr>
          <w:rFonts w:ascii="Helvetica" w:hAnsi="Helvetica"/>
        </w:rPr>
        <w:t>RM3764ii Cyber Security Services 2</w:t>
      </w:r>
      <w:r w:rsidR="0047705A">
        <w:rPr>
          <w:rFonts w:ascii="Helvetica" w:hAnsi="Helvetica"/>
        </w:rPr>
        <w:tab/>
      </w:r>
      <w:r w:rsidR="0047705A">
        <w:rPr>
          <w:rFonts w:ascii="Helvetica" w:hAnsi="Helvetica"/>
        </w:rPr>
        <w:tab/>
      </w:r>
      <w:r w:rsidR="0047705A">
        <w:rPr>
          <w:rFonts w:ascii="Helvetica" w:hAnsi="Helvetica"/>
        </w:rPr>
        <w:tab/>
      </w:r>
      <w:r w:rsidR="0047705A">
        <w:rPr>
          <w:rFonts w:ascii="Helvetica" w:hAnsi="Helvetica"/>
        </w:rPr>
        <w:tab/>
      </w:r>
      <w:r w:rsidR="00A358B4">
        <w:rPr>
          <w:rFonts w:ascii="Helvetica" w:hAnsi="Helvetica"/>
        </w:rPr>
        <w:t xml:space="preserve">CCS Contact: Eleanor Mitton, </w:t>
      </w:r>
      <w:hyperlink r:id="rId7" w:history="1">
        <w:r w:rsidR="00A358B4" w:rsidRPr="00193F06">
          <w:rPr>
            <w:rStyle w:val="Hyperlink"/>
            <w:rFonts w:ascii="Helvetica" w:hAnsi="Helvetica"/>
          </w:rPr>
          <w:t>cloud_digital@crowncommercial.gov.uk</w:t>
        </w:r>
      </w:hyperlink>
      <w:r w:rsidR="00A358B4">
        <w:rPr>
          <w:rFonts w:ascii="Helvetica" w:hAnsi="Helvetica"/>
        </w:rPr>
        <w:t xml:space="preserve">        </w:t>
      </w:r>
    </w:p>
    <w:p w:rsidR="000D103F" w:rsidRDefault="000D103F">
      <w:pPr>
        <w:rPr>
          <w:rFonts w:ascii="Helvetica" w:hAnsi="Helvetica"/>
        </w:rPr>
      </w:pPr>
    </w:p>
    <w:tbl>
      <w:tblPr>
        <w:tblStyle w:val="TableGrid"/>
        <w:tblW w:w="15701" w:type="dxa"/>
        <w:tblLook w:val="04A0" w:firstRow="1" w:lastRow="0" w:firstColumn="1" w:lastColumn="0" w:noHBand="0" w:noVBand="1"/>
      </w:tblPr>
      <w:tblGrid>
        <w:gridCol w:w="3085"/>
        <w:gridCol w:w="1134"/>
        <w:gridCol w:w="1134"/>
        <w:gridCol w:w="10348"/>
      </w:tblGrid>
      <w:tr w:rsidR="00A358B4" w:rsidTr="0047705A">
        <w:tc>
          <w:tcPr>
            <w:tcW w:w="3085" w:type="dxa"/>
            <w:shd w:val="clear" w:color="auto" w:fill="2B56AD"/>
          </w:tcPr>
          <w:p w:rsidR="00A358B4" w:rsidRPr="0047705A" w:rsidRDefault="00A358B4">
            <w:pPr>
              <w:rPr>
                <w:rFonts w:ascii="Helvetica" w:hAnsi="Helvetica"/>
                <w:color w:val="FFFFFF" w:themeColor="background1"/>
              </w:rPr>
            </w:pPr>
            <w:r w:rsidRPr="0047705A">
              <w:rPr>
                <w:rFonts w:ascii="Helvetica" w:hAnsi="Helvetica"/>
                <w:color w:val="FFFFFF" w:themeColor="background1"/>
              </w:rPr>
              <w:t>Planning Your Project</w:t>
            </w:r>
          </w:p>
        </w:tc>
        <w:tc>
          <w:tcPr>
            <w:tcW w:w="1134" w:type="dxa"/>
            <w:shd w:val="clear" w:color="auto" w:fill="2B56AD"/>
          </w:tcPr>
          <w:p w:rsidR="00A358B4" w:rsidRPr="0047705A" w:rsidRDefault="0047705A" w:rsidP="0047705A">
            <w:pPr>
              <w:rPr>
                <w:rFonts w:ascii="Helvetica" w:hAnsi="Helvetica"/>
                <w:color w:val="FFFFFF" w:themeColor="background1"/>
                <w:sz w:val="20"/>
                <w:szCs w:val="20"/>
              </w:rPr>
            </w:pPr>
            <w:r w:rsidRPr="0047705A">
              <w:rPr>
                <w:rFonts w:ascii="Helvetica" w:hAnsi="Helvetica"/>
                <w:color w:val="FFFFFF" w:themeColor="background1"/>
                <w:sz w:val="20"/>
                <w:szCs w:val="20"/>
              </w:rPr>
              <w:t>Start Date</w:t>
            </w:r>
          </w:p>
        </w:tc>
        <w:tc>
          <w:tcPr>
            <w:tcW w:w="1134" w:type="dxa"/>
            <w:shd w:val="clear" w:color="auto" w:fill="2B56AD"/>
          </w:tcPr>
          <w:p w:rsidR="00A358B4" w:rsidRPr="0047705A" w:rsidRDefault="00A358B4" w:rsidP="0047705A">
            <w:pPr>
              <w:rPr>
                <w:rFonts w:ascii="Helvetica" w:hAnsi="Helvetica"/>
                <w:color w:val="FFFFFF" w:themeColor="background1"/>
                <w:sz w:val="20"/>
                <w:szCs w:val="20"/>
              </w:rPr>
            </w:pPr>
            <w:r w:rsidRPr="0047705A">
              <w:rPr>
                <w:rFonts w:ascii="Helvetica" w:hAnsi="Helvetica"/>
                <w:color w:val="FFFFFF" w:themeColor="background1"/>
                <w:sz w:val="20"/>
                <w:szCs w:val="20"/>
              </w:rPr>
              <w:t xml:space="preserve">End </w:t>
            </w:r>
            <w:r w:rsidR="0047705A" w:rsidRPr="0047705A">
              <w:rPr>
                <w:rFonts w:ascii="Helvetica" w:hAnsi="Helvetica"/>
                <w:color w:val="FFFFFF" w:themeColor="background1"/>
                <w:sz w:val="20"/>
                <w:szCs w:val="20"/>
              </w:rPr>
              <w:t>Date</w:t>
            </w:r>
          </w:p>
        </w:tc>
        <w:tc>
          <w:tcPr>
            <w:tcW w:w="10348" w:type="dxa"/>
            <w:shd w:val="clear" w:color="auto" w:fill="2B56AD"/>
          </w:tcPr>
          <w:p w:rsidR="00A358B4" w:rsidRPr="0047705A" w:rsidRDefault="00A358B4">
            <w:pPr>
              <w:rPr>
                <w:rFonts w:ascii="Helvetica" w:hAnsi="Helvetica"/>
                <w:color w:val="FFFFFF" w:themeColor="background1"/>
              </w:rPr>
            </w:pPr>
            <w:r w:rsidRPr="0047705A">
              <w:rPr>
                <w:rFonts w:ascii="Helvetica" w:hAnsi="Helvetica"/>
                <w:color w:val="FFFFFF" w:themeColor="background1"/>
              </w:rPr>
              <w:t>Guidance</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Spend Approvals</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3744F9" w:rsidRDefault="003744F9" w:rsidP="003744F9">
            <w:pPr>
              <w:rPr>
                <w:rFonts w:ascii="Helvetica" w:hAnsi="Helvetica" w:cs="Lucida Grande"/>
                <w:color w:val="000000"/>
                <w:sz w:val="20"/>
              </w:rPr>
            </w:pPr>
            <w:r w:rsidRPr="003744F9">
              <w:rPr>
                <w:rFonts w:ascii="Helvetica" w:hAnsi="Helvetica" w:cs="Lucida Grande"/>
                <w:color w:val="000000"/>
                <w:sz w:val="20"/>
              </w:rPr>
              <w:t xml:space="preserve">Please ensure you have </w:t>
            </w:r>
            <w:r>
              <w:rPr>
                <w:rFonts w:ascii="Helvetica" w:hAnsi="Helvetica" w:cs="Lucida Grande"/>
                <w:color w:val="000000"/>
                <w:sz w:val="20"/>
              </w:rPr>
              <w:t xml:space="preserve">any necessary </w:t>
            </w:r>
            <w:r w:rsidRPr="003744F9">
              <w:rPr>
                <w:rFonts w:ascii="Helvetica" w:hAnsi="Helvetica" w:cs="Lucida Grande"/>
                <w:color w:val="000000"/>
                <w:sz w:val="20"/>
              </w:rPr>
              <w:t xml:space="preserve">spend approval </w:t>
            </w:r>
            <w:r>
              <w:rPr>
                <w:rFonts w:ascii="Helvetica" w:hAnsi="Helvetica" w:cs="Lucida Grande"/>
                <w:color w:val="000000"/>
                <w:sz w:val="20"/>
              </w:rPr>
              <w:t>if required</w:t>
            </w:r>
          </w:p>
          <w:p w:rsidR="00A358B4" w:rsidRPr="003744F9" w:rsidRDefault="003744F9" w:rsidP="003744F9">
            <w:pPr>
              <w:rPr>
                <w:rFonts w:ascii="Helvetica" w:hAnsi="Helvetica"/>
              </w:rPr>
            </w:pPr>
            <w:r w:rsidRPr="003744F9">
              <w:rPr>
                <w:rFonts w:ascii="Helvetica" w:hAnsi="Helvetica" w:cs="Lucida Grande"/>
                <w:color w:val="000000"/>
                <w:sz w:val="20"/>
              </w:rPr>
              <w:t>https://www.gov.uk/service-manual/technology/spending-controls.html</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Draft your requirement</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3744F9" w:rsidRDefault="003744F9">
            <w:pPr>
              <w:rPr>
                <w:rFonts w:ascii="Helvetica" w:hAnsi="Helvetica"/>
                <w:sz w:val="20"/>
              </w:rPr>
            </w:pPr>
            <w:r>
              <w:rPr>
                <w:rFonts w:ascii="Helvetica" w:hAnsi="Helvetica"/>
                <w:sz w:val="20"/>
              </w:rPr>
              <w:t>Use the “</w:t>
            </w:r>
            <w:r w:rsidRPr="003744F9">
              <w:rPr>
                <w:rFonts w:ascii="Helvetica" w:hAnsi="Helvetica"/>
                <w:b/>
                <w:sz w:val="20"/>
              </w:rPr>
              <w:t>Buyer Needs</w:t>
            </w:r>
            <w:r>
              <w:rPr>
                <w:rFonts w:ascii="Helvetica" w:hAnsi="Helvetica"/>
                <w:sz w:val="20"/>
              </w:rPr>
              <w:t>” template to tell suppliers what you need</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 xml:space="preserve">Draft </w:t>
            </w:r>
            <w:r w:rsidRPr="003744F9">
              <w:rPr>
                <w:rFonts w:ascii="Helvetica" w:hAnsi="Helvetica"/>
                <w:b/>
                <w:sz w:val="20"/>
                <w:szCs w:val="20"/>
              </w:rPr>
              <w:t>‘Your Offer’</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3744F9" w:rsidRDefault="003744F9">
            <w:pPr>
              <w:rPr>
                <w:rFonts w:ascii="Helvetica" w:hAnsi="Helvetica"/>
                <w:sz w:val="20"/>
              </w:rPr>
            </w:pPr>
            <w:r>
              <w:rPr>
                <w:rFonts w:ascii="Helvetica" w:hAnsi="Helvetica"/>
                <w:sz w:val="20"/>
              </w:rPr>
              <w:t>These are the questions the suppliers will answer to bid. There are different options available based on your needs and timescales, so consider these carefully. This document will be used to evaluate supplier’s bids.</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 xml:space="preserve">Draft </w:t>
            </w:r>
            <w:r w:rsidRPr="003744F9">
              <w:rPr>
                <w:rFonts w:ascii="Helvetica" w:hAnsi="Helvetica"/>
                <w:b/>
                <w:sz w:val="20"/>
                <w:szCs w:val="20"/>
              </w:rPr>
              <w:t>‘Your Prices’</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3744F9" w:rsidRDefault="003744F9">
            <w:pPr>
              <w:rPr>
                <w:rFonts w:ascii="Helvetica" w:hAnsi="Helvetica"/>
                <w:sz w:val="20"/>
              </w:rPr>
            </w:pPr>
            <w:r>
              <w:rPr>
                <w:rFonts w:ascii="Helvetica" w:hAnsi="Helvetica"/>
                <w:sz w:val="20"/>
              </w:rPr>
              <w:t>This is where suppliers will submit their prices. All that is needed from you is to complete any relevant Travel &amp; Subsistence, policy if applicable.</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Draft ‘Call-Off Contract Part A&amp;B’</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3744F9" w:rsidRDefault="003744F9">
            <w:pPr>
              <w:rPr>
                <w:rFonts w:ascii="Helvetica" w:hAnsi="Helvetica"/>
                <w:sz w:val="20"/>
              </w:rPr>
            </w:pPr>
            <w:r w:rsidRPr="003744F9">
              <w:rPr>
                <w:rFonts w:ascii="Helvetica" w:hAnsi="Helvetica"/>
                <w:b/>
                <w:sz w:val="20"/>
              </w:rPr>
              <w:t>Part A</w:t>
            </w:r>
            <w:r>
              <w:rPr>
                <w:rFonts w:ascii="Helvetica" w:hAnsi="Helvetica"/>
                <w:sz w:val="20"/>
              </w:rPr>
              <w:t xml:space="preserve">: Order Form (to be completed prior to publishing) / </w:t>
            </w:r>
            <w:r w:rsidRPr="003744F9">
              <w:rPr>
                <w:rFonts w:ascii="Helvetica" w:hAnsi="Helvetica"/>
                <w:b/>
                <w:sz w:val="20"/>
              </w:rPr>
              <w:t>Part B</w:t>
            </w:r>
            <w:r>
              <w:rPr>
                <w:rFonts w:ascii="Helvetica" w:hAnsi="Helvetica"/>
                <w:sz w:val="20"/>
              </w:rPr>
              <w:t xml:space="preserve">: The Schedules (to be completed post award notification / </w:t>
            </w:r>
            <w:r w:rsidRPr="003744F9">
              <w:rPr>
                <w:rFonts w:ascii="Helvetica" w:hAnsi="Helvetica"/>
                <w:b/>
                <w:sz w:val="20"/>
              </w:rPr>
              <w:t>Part C</w:t>
            </w:r>
            <w:r>
              <w:rPr>
                <w:rFonts w:ascii="Helvetica" w:hAnsi="Helvetica"/>
                <w:sz w:val="20"/>
              </w:rPr>
              <w:t xml:space="preserve">: (Separate documents, CCS Standard </w:t>
            </w:r>
            <w:proofErr w:type="spellStart"/>
            <w:r>
              <w:rPr>
                <w:rFonts w:ascii="Helvetica" w:hAnsi="Helvetica"/>
                <w:sz w:val="20"/>
              </w:rPr>
              <w:t>Ts&amp;Cs</w:t>
            </w:r>
            <w:proofErr w:type="spellEnd"/>
            <w:r>
              <w:rPr>
                <w:rFonts w:ascii="Helvetica" w:hAnsi="Helvetica"/>
                <w:sz w:val="20"/>
              </w:rPr>
              <w:t>)</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Set up your sourcing suite</w:t>
            </w:r>
            <w:r>
              <w:rPr>
                <w:rFonts w:ascii="Helvetica" w:hAnsi="Helvetica"/>
                <w:sz w:val="20"/>
                <w:szCs w:val="20"/>
              </w:rPr>
              <w:t xml:space="preserve"> ready to publish</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 xml:space="preserve">CCS have a free </w:t>
            </w:r>
            <w:proofErr w:type="spellStart"/>
            <w:r>
              <w:rPr>
                <w:rFonts w:ascii="Helvetica" w:hAnsi="Helvetica"/>
                <w:sz w:val="20"/>
              </w:rPr>
              <w:t>eSourcing</w:t>
            </w:r>
            <w:proofErr w:type="spellEnd"/>
            <w:r>
              <w:rPr>
                <w:rFonts w:ascii="Helvetica" w:hAnsi="Helvetica"/>
                <w:sz w:val="20"/>
              </w:rPr>
              <w:t xml:space="preserve"> tool available. Please contact </w:t>
            </w:r>
            <w:hyperlink r:id="rId8" w:history="1">
              <w:r w:rsidRPr="00193F06">
                <w:rPr>
                  <w:rStyle w:val="Hyperlink"/>
                  <w:rFonts w:ascii="Helvetica" w:hAnsi="Helvetica"/>
                  <w:sz w:val="20"/>
                </w:rPr>
                <w:t>eenablement@crowncommercial.gov.uk</w:t>
              </w:r>
            </w:hyperlink>
            <w:r>
              <w:rPr>
                <w:rFonts w:ascii="Helvetica" w:hAnsi="Helvetica"/>
                <w:sz w:val="20"/>
              </w:rPr>
              <w:t xml:space="preserve"> to register. You can find the RM3764ii template under ‘Templates’</w:t>
            </w:r>
          </w:p>
        </w:tc>
      </w:tr>
      <w:tr w:rsidR="00A358B4" w:rsidTr="0047705A">
        <w:tc>
          <w:tcPr>
            <w:tcW w:w="3085" w:type="dxa"/>
          </w:tcPr>
          <w:p w:rsidR="00A358B4" w:rsidRPr="000D103F" w:rsidRDefault="00A358B4">
            <w:pPr>
              <w:rPr>
                <w:rFonts w:ascii="Helvetica" w:hAnsi="Helvetica"/>
                <w:sz w:val="20"/>
                <w:szCs w:val="20"/>
              </w:rPr>
            </w:pPr>
            <w:r>
              <w:rPr>
                <w:rFonts w:ascii="Helvetica" w:hAnsi="Helvetica"/>
                <w:sz w:val="20"/>
                <w:szCs w:val="20"/>
              </w:rPr>
              <w:t>Find eligible suppliers</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 xml:space="preserve">Use the </w:t>
            </w:r>
            <w:r>
              <w:rPr>
                <w:rFonts w:ascii="Helvetica" w:hAnsi="Helvetica"/>
                <w:b/>
                <w:sz w:val="20"/>
              </w:rPr>
              <w:t>Supplier Search</w:t>
            </w:r>
            <w:r>
              <w:rPr>
                <w:rFonts w:ascii="Helvetica" w:hAnsi="Helvetica"/>
                <w:sz w:val="20"/>
              </w:rPr>
              <w:t xml:space="preserve"> document to find suppliers certified in the Lot(s) you require</w:t>
            </w:r>
          </w:p>
        </w:tc>
      </w:tr>
      <w:tr w:rsidR="00A358B4" w:rsidTr="0047705A">
        <w:tc>
          <w:tcPr>
            <w:tcW w:w="3085" w:type="dxa"/>
          </w:tcPr>
          <w:p w:rsidR="00A358B4" w:rsidRPr="000D103F" w:rsidRDefault="00A358B4" w:rsidP="000D103F">
            <w:pPr>
              <w:rPr>
                <w:rFonts w:ascii="Helvetica" w:hAnsi="Helvetica"/>
                <w:sz w:val="20"/>
                <w:szCs w:val="20"/>
              </w:rPr>
            </w:pPr>
            <w:r>
              <w:rPr>
                <w:rFonts w:ascii="Helvetica" w:hAnsi="Helvetica"/>
                <w:sz w:val="20"/>
                <w:szCs w:val="20"/>
              </w:rPr>
              <w:t>Publish mini competition</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rsidP="0084778F">
            <w:pPr>
              <w:rPr>
                <w:rFonts w:ascii="Helvetica" w:hAnsi="Helvetica"/>
                <w:sz w:val="20"/>
              </w:rPr>
            </w:pPr>
            <w:r>
              <w:rPr>
                <w:rFonts w:ascii="Helvetica" w:hAnsi="Helvetica"/>
                <w:sz w:val="20"/>
              </w:rPr>
              <w:t>Once approved, upload your documents to your further competition and publish</w:t>
            </w:r>
          </w:p>
        </w:tc>
      </w:tr>
    </w:tbl>
    <w:p w:rsidR="000D103F" w:rsidRDefault="000D103F">
      <w:pPr>
        <w:rPr>
          <w:rFonts w:ascii="Helvetica" w:hAnsi="Helvetica"/>
        </w:rPr>
      </w:pPr>
    </w:p>
    <w:tbl>
      <w:tblPr>
        <w:tblStyle w:val="TableGrid"/>
        <w:tblW w:w="15701" w:type="dxa"/>
        <w:tblLook w:val="04A0" w:firstRow="1" w:lastRow="0" w:firstColumn="1" w:lastColumn="0" w:noHBand="0" w:noVBand="1"/>
      </w:tblPr>
      <w:tblGrid>
        <w:gridCol w:w="3085"/>
        <w:gridCol w:w="1134"/>
        <w:gridCol w:w="1134"/>
        <w:gridCol w:w="10348"/>
      </w:tblGrid>
      <w:tr w:rsidR="00A358B4" w:rsidTr="0047705A">
        <w:tc>
          <w:tcPr>
            <w:tcW w:w="3085" w:type="dxa"/>
            <w:shd w:val="clear" w:color="auto" w:fill="2B56AD"/>
          </w:tcPr>
          <w:p w:rsidR="00A358B4" w:rsidRPr="0047705A" w:rsidRDefault="00A358B4" w:rsidP="0047705A">
            <w:pPr>
              <w:ind w:right="-108"/>
              <w:rPr>
                <w:rFonts w:ascii="Helvetica" w:hAnsi="Helvetica"/>
                <w:color w:val="FFFFFF" w:themeColor="background1"/>
              </w:rPr>
            </w:pPr>
            <w:r w:rsidRPr="0047705A">
              <w:rPr>
                <w:rFonts w:ascii="Helvetica" w:hAnsi="Helvetica"/>
                <w:color w:val="FFFFFF" w:themeColor="background1"/>
              </w:rPr>
              <w:t>During your mini competition</w:t>
            </w:r>
          </w:p>
        </w:tc>
        <w:tc>
          <w:tcPr>
            <w:tcW w:w="1134" w:type="dxa"/>
            <w:shd w:val="clear" w:color="auto" w:fill="2B56AD"/>
          </w:tcPr>
          <w:p w:rsidR="00A358B4" w:rsidRPr="0047705A" w:rsidRDefault="00A358B4" w:rsidP="0047705A">
            <w:pPr>
              <w:ind w:right="-108"/>
              <w:rPr>
                <w:rFonts w:ascii="Helvetica" w:hAnsi="Helvetica"/>
                <w:color w:val="FFFFFF" w:themeColor="background1"/>
                <w:sz w:val="20"/>
                <w:szCs w:val="20"/>
              </w:rPr>
            </w:pPr>
            <w:r w:rsidRPr="0047705A">
              <w:rPr>
                <w:rFonts w:ascii="Helvetica" w:hAnsi="Helvetica"/>
                <w:color w:val="FFFFFF" w:themeColor="background1"/>
                <w:sz w:val="20"/>
                <w:szCs w:val="20"/>
              </w:rPr>
              <w:t>Start Date</w:t>
            </w:r>
          </w:p>
        </w:tc>
        <w:tc>
          <w:tcPr>
            <w:tcW w:w="1134" w:type="dxa"/>
            <w:shd w:val="clear" w:color="auto" w:fill="2B56AD"/>
          </w:tcPr>
          <w:p w:rsidR="00A358B4" w:rsidRPr="0047705A" w:rsidRDefault="00A358B4" w:rsidP="0047705A">
            <w:pPr>
              <w:tabs>
                <w:tab w:val="left" w:pos="918"/>
              </w:tabs>
              <w:rPr>
                <w:rFonts w:ascii="Helvetica" w:hAnsi="Helvetica"/>
                <w:color w:val="FFFFFF" w:themeColor="background1"/>
                <w:sz w:val="20"/>
                <w:szCs w:val="20"/>
              </w:rPr>
            </w:pPr>
            <w:r w:rsidRPr="0047705A">
              <w:rPr>
                <w:rFonts w:ascii="Helvetica" w:hAnsi="Helvetica"/>
                <w:color w:val="FFFFFF" w:themeColor="background1"/>
                <w:sz w:val="20"/>
                <w:szCs w:val="20"/>
              </w:rPr>
              <w:t>End Date</w:t>
            </w:r>
          </w:p>
        </w:tc>
        <w:tc>
          <w:tcPr>
            <w:tcW w:w="10348" w:type="dxa"/>
            <w:shd w:val="clear" w:color="auto" w:fill="2B56AD"/>
          </w:tcPr>
          <w:p w:rsidR="00A358B4" w:rsidRPr="0047705A" w:rsidRDefault="00A358B4">
            <w:pPr>
              <w:rPr>
                <w:rFonts w:ascii="Helvetica" w:hAnsi="Helvetica"/>
                <w:color w:val="FFFFFF" w:themeColor="background1"/>
              </w:rPr>
            </w:pPr>
            <w:r w:rsidRPr="0047705A">
              <w:rPr>
                <w:rFonts w:ascii="Helvetica" w:hAnsi="Helvetica"/>
                <w:color w:val="FFFFFF" w:themeColor="background1"/>
              </w:rPr>
              <w:t>Guidance</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Evaluators to complete No Conflict of Interest and Skills Assessment Form</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rsidP="0084778F">
            <w:pPr>
              <w:rPr>
                <w:rFonts w:ascii="Helvetica" w:hAnsi="Helvetica" w:cs="Lucida Grande"/>
              </w:rPr>
            </w:pPr>
            <w:r w:rsidRPr="0084778F">
              <w:rPr>
                <w:rFonts w:ascii="Helvetica" w:hAnsi="Helvetica" w:cs="Lucida Grande"/>
                <w:color w:val="000000"/>
                <w:sz w:val="20"/>
              </w:rPr>
              <w:t xml:space="preserve">Please ask all evaluators to complete the </w:t>
            </w:r>
            <w:r w:rsidRPr="0084778F">
              <w:rPr>
                <w:rFonts w:ascii="Helvetica" w:hAnsi="Helvetica" w:cs="Lucida Grande"/>
                <w:b/>
                <w:color w:val="000000"/>
                <w:sz w:val="20"/>
              </w:rPr>
              <w:t>No Conflict of Interest</w:t>
            </w:r>
            <w:r w:rsidRPr="0084778F">
              <w:rPr>
                <w:rFonts w:ascii="Helvetica" w:hAnsi="Helvetica" w:cs="Lucida Grande"/>
                <w:color w:val="000000"/>
                <w:sz w:val="20"/>
              </w:rPr>
              <w:t xml:space="preserve"> and </w:t>
            </w:r>
            <w:r>
              <w:rPr>
                <w:rFonts w:ascii="Helvetica" w:hAnsi="Helvetica" w:cs="Lucida Grande"/>
                <w:b/>
                <w:color w:val="000000"/>
                <w:sz w:val="20"/>
              </w:rPr>
              <w:t>Skills A</w:t>
            </w:r>
            <w:r w:rsidRPr="0084778F">
              <w:rPr>
                <w:rFonts w:ascii="Helvetica" w:hAnsi="Helvetica" w:cs="Lucida Grande"/>
                <w:b/>
                <w:color w:val="000000"/>
                <w:sz w:val="20"/>
              </w:rPr>
              <w:t>ssessment Form</w:t>
            </w:r>
            <w:r w:rsidRPr="0084778F">
              <w:rPr>
                <w:rFonts w:ascii="Helvetica" w:hAnsi="Helvetica" w:cs="Lucida Grande"/>
                <w:color w:val="000000"/>
                <w:sz w:val="20"/>
              </w:rPr>
              <w:t>. This must be kept on file for audit purposes.</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Evaluation Briefing and Issue Evaluator Feedback Form</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rsidP="0084778F">
            <w:pPr>
              <w:rPr>
                <w:rFonts w:ascii="Helvetica" w:hAnsi="Helvetica"/>
              </w:rPr>
            </w:pPr>
            <w:r w:rsidRPr="0084778F">
              <w:rPr>
                <w:rFonts w:ascii="Helvetica" w:hAnsi="Helvetica" w:cs="Lucida Grande"/>
                <w:color w:val="000000"/>
                <w:sz w:val="20"/>
              </w:rPr>
              <w:t xml:space="preserve">Read and ask that all evaluators are happy with the Evaluator Briefing document. </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Manage clarification Q&amp;A</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 xml:space="preserve">You should set a clarification window in which suppliers may ask any questions about your requirement. CCS can help you to conduct a webinar to capture and publish this process. </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Publish final Q&amp;A</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Any supplier questions during the clarification window must be capture and shared with all suppliers</w:t>
            </w:r>
          </w:p>
        </w:tc>
      </w:tr>
      <w:tr w:rsidR="00A358B4" w:rsidTr="0047705A">
        <w:tc>
          <w:tcPr>
            <w:tcW w:w="3085" w:type="dxa"/>
          </w:tcPr>
          <w:p w:rsidR="00A358B4" w:rsidRPr="000D103F" w:rsidRDefault="00A358B4">
            <w:pPr>
              <w:rPr>
                <w:rFonts w:ascii="Helvetica" w:hAnsi="Helvetica"/>
                <w:sz w:val="20"/>
                <w:szCs w:val="20"/>
              </w:rPr>
            </w:pPr>
            <w:r w:rsidRPr="000D103F">
              <w:rPr>
                <w:rFonts w:ascii="Helvetica" w:hAnsi="Helvetica"/>
                <w:sz w:val="20"/>
                <w:szCs w:val="20"/>
              </w:rPr>
              <w:t>Submission deadline</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A358B4" w:rsidP="0084778F">
            <w:pPr>
              <w:rPr>
                <w:rFonts w:ascii="Helvetica" w:hAnsi="Helvetica"/>
                <w:sz w:val="20"/>
              </w:rPr>
            </w:pPr>
          </w:p>
        </w:tc>
      </w:tr>
    </w:tbl>
    <w:p w:rsidR="000D103F" w:rsidRDefault="000D103F">
      <w:pPr>
        <w:rPr>
          <w:rFonts w:ascii="Helvetica" w:hAnsi="Helvetica"/>
        </w:rPr>
      </w:pPr>
    </w:p>
    <w:tbl>
      <w:tblPr>
        <w:tblStyle w:val="TableGrid"/>
        <w:tblW w:w="15701" w:type="dxa"/>
        <w:tblLook w:val="04A0" w:firstRow="1" w:lastRow="0" w:firstColumn="1" w:lastColumn="0" w:noHBand="0" w:noVBand="1"/>
      </w:tblPr>
      <w:tblGrid>
        <w:gridCol w:w="3085"/>
        <w:gridCol w:w="1134"/>
        <w:gridCol w:w="1134"/>
        <w:gridCol w:w="10348"/>
      </w:tblGrid>
      <w:tr w:rsidR="00A358B4" w:rsidTr="0047705A">
        <w:tc>
          <w:tcPr>
            <w:tcW w:w="3085" w:type="dxa"/>
            <w:shd w:val="clear" w:color="auto" w:fill="2B56AD"/>
          </w:tcPr>
          <w:p w:rsidR="00A358B4" w:rsidRPr="0047705A" w:rsidRDefault="00A358B4">
            <w:pPr>
              <w:rPr>
                <w:rFonts w:ascii="Helvetica" w:hAnsi="Helvetica"/>
                <w:color w:val="FFFFFF" w:themeColor="background1"/>
              </w:rPr>
            </w:pPr>
            <w:r w:rsidRPr="0047705A">
              <w:rPr>
                <w:rFonts w:ascii="Helvetica" w:hAnsi="Helvetica"/>
                <w:color w:val="FFFFFF" w:themeColor="background1"/>
              </w:rPr>
              <w:t>Evaluation Process</w:t>
            </w:r>
          </w:p>
        </w:tc>
        <w:tc>
          <w:tcPr>
            <w:tcW w:w="1134" w:type="dxa"/>
            <w:shd w:val="clear" w:color="auto" w:fill="2B56AD"/>
          </w:tcPr>
          <w:p w:rsidR="00A358B4" w:rsidRPr="0047705A" w:rsidRDefault="00A358B4">
            <w:pPr>
              <w:rPr>
                <w:rFonts w:ascii="Helvetica" w:hAnsi="Helvetica"/>
                <w:color w:val="FFFFFF" w:themeColor="background1"/>
                <w:sz w:val="20"/>
                <w:szCs w:val="20"/>
              </w:rPr>
            </w:pPr>
            <w:r w:rsidRPr="0047705A">
              <w:rPr>
                <w:rFonts w:ascii="Helvetica" w:hAnsi="Helvetica"/>
                <w:color w:val="FFFFFF" w:themeColor="background1"/>
                <w:sz w:val="20"/>
                <w:szCs w:val="20"/>
              </w:rPr>
              <w:t>Start Date</w:t>
            </w:r>
          </w:p>
        </w:tc>
        <w:tc>
          <w:tcPr>
            <w:tcW w:w="1134" w:type="dxa"/>
            <w:shd w:val="clear" w:color="auto" w:fill="2B56AD"/>
          </w:tcPr>
          <w:p w:rsidR="00A358B4" w:rsidRPr="0047705A" w:rsidRDefault="00A358B4">
            <w:pPr>
              <w:rPr>
                <w:rFonts w:ascii="Helvetica" w:hAnsi="Helvetica"/>
                <w:color w:val="FFFFFF" w:themeColor="background1"/>
                <w:sz w:val="20"/>
                <w:szCs w:val="20"/>
              </w:rPr>
            </w:pPr>
            <w:r w:rsidRPr="0047705A">
              <w:rPr>
                <w:rFonts w:ascii="Helvetica" w:hAnsi="Helvetica"/>
                <w:color w:val="FFFFFF" w:themeColor="background1"/>
                <w:sz w:val="20"/>
                <w:szCs w:val="20"/>
              </w:rPr>
              <w:t>End Date</w:t>
            </w:r>
          </w:p>
        </w:tc>
        <w:tc>
          <w:tcPr>
            <w:tcW w:w="10348" w:type="dxa"/>
            <w:shd w:val="clear" w:color="auto" w:fill="2B56AD"/>
          </w:tcPr>
          <w:p w:rsidR="00A358B4" w:rsidRPr="0047705A" w:rsidRDefault="00A358B4">
            <w:pPr>
              <w:rPr>
                <w:rFonts w:ascii="Helvetica" w:hAnsi="Helvetica"/>
                <w:color w:val="FFFFFF" w:themeColor="background1"/>
              </w:rPr>
            </w:pPr>
            <w:r w:rsidRPr="0047705A">
              <w:rPr>
                <w:rFonts w:ascii="Helvetica" w:hAnsi="Helvetica"/>
                <w:color w:val="FFFFFF" w:themeColor="background1"/>
              </w:rPr>
              <w:t>Guidance</w:t>
            </w:r>
          </w:p>
        </w:tc>
      </w:tr>
      <w:tr w:rsidR="00A358B4" w:rsidTr="0047705A">
        <w:tc>
          <w:tcPr>
            <w:tcW w:w="3085" w:type="dxa"/>
          </w:tcPr>
          <w:p w:rsidR="00A358B4" w:rsidRPr="00A358B4" w:rsidRDefault="00A358B4">
            <w:pPr>
              <w:rPr>
                <w:rFonts w:ascii="Helvetica" w:hAnsi="Helvetica"/>
                <w:sz w:val="20"/>
                <w:szCs w:val="20"/>
              </w:rPr>
            </w:pPr>
            <w:r w:rsidRPr="00A358B4">
              <w:rPr>
                <w:rFonts w:ascii="Helvetica" w:hAnsi="Helvetica"/>
                <w:sz w:val="20"/>
                <w:szCs w:val="20"/>
              </w:rPr>
              <w:t>Compliance check bids</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Please see the Compliance Check List</w:t>
            </w:r>
          </w:p>
        </w:tc>
      </w:tr>
      <w:tr w:rsidR="00A358B4" w:rsidTr="0047705A">
        <w:tc>
          <w:tcPr>
            <w:tcW w:w="3085" w:type="dxa"/>
          </w:tcPr>
          <w:p w:rsidR="00A358B4" w:rsidRPr="00A358B4" w:rsidRDefault="00A358B4" w:rsidP="00A358B4">
            <w:pPr>
              <w:rPr>
                <w:rFonts w:ascii="Helvetica" w:hAnsi="Helvetica"/>
                <w:sz w:val="20"/>
                <w:szCs w:val="20"/>
              </w:rPr>
            </w:pPr>
            <w:r w:rsidRPr="00A358B4">
              <w:rPr>
                <w:rFonts w:ascii="Helvetica" w:hAnsi="Helvetica"/>
                <w:sz w:val="20"/>
                <w:szCs w:val="20"/>
              </w:rPr>
              <w:t xml:space="preserve">Evaluation </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Default="00A358B4">
            <w:pPr>
              <w:rPr>
                <w:rFonts w:ascii="Helvetica" w:hAnsi="Helvetica"/>
              </w:rPr>
            </w:pPr>
          </w:p>
        </w:tc>
      </w:tr>
      <w:tr w:rsidR="00A358B4" w:rsidTr="0047705A">
        <w:tc>
          <w:tcPr>
            <w:tcW w:w="3085" w:type="dxa"/>
          </w:tcPr>
          <w:p w:rsidR="00A358B4" w:rsidRPr="00A358B4" w:rsidRDefault="00A358B4" w:rsidP="00A358B4">
            <w:pPr>
              <w:rPr>
                <w:rFonts w:ascii="Helvetica" w:hAnsi="Helvetica"/>
                <w:i/>
                <w:sz w:val="20"/>
                <w:szCs w:val="20"/>
              </w:rPr>
            </w:pPr>
            <w:r w:rsidRPr="00A358B4">
              <w:rPr>
                <w:rFonts w:ascii="Helvetica" w:hAnsi="Helvetica"/>
                <w:i/>
                <w:sz w:val="20"/>
                <w:szCs w:val="20"/>
              </w:rPr>
              <w:t>Practical Demonstration &amp; Scrutiny/Clarification Session</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 xml:space="preserve">Depending on which option you chose for your procurement, you may have to schedule a Practical Demonstration &amp; Scrutiny Session, or a Clarification Session. </w:t>
            </w:r>
          </w:p>
        </w:tc>
      </w:tr>
      <w:tr w:rsidR="00A358B4" w:rsidTr="0047705A">
        <w:tc>
          <w:tcPr>
            <w:tcW w:w="3085" w:type="dxa"/>
          </w:tcPr>
          <w:p w:rsidR="00A358B4" w:rsidRPr="00A358B4" w:rsidRDefault="00A358B4" w:rsidP="00A358B4">
            <w:pPr>
              <w:rPr>
                <w:rFonts w:ascii="Helvetica" w:hAnsi="Helvetica"/>
                <w:sz w:val="20"/>
                <w:szCs w:val="20"/>
              </w:rPr>
            </w:pPr>
            <w:r>
              <w:rPr>
                <w:rFonts w:ascii="Helvetica" w:hAnsi="Helvetica"/>
                <w:sz w:val="20"/>
                <w:szCs w:val="20"/>
              </w:rPr>
              <w:t>Award (Issue Success/Fail Letters)</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 xml:space="preserve">Use our </w:t>
            </w:r>
            <w:r w:rsidRPr="0084778F">
              <w:rPr>
                <w:rFonts w:ascii="Helvetica" w:hAnsi="Helvetica"/>
                <w:b/>
                <w:sz w:val="20"/>
              </w:rPr>
              <w:t>Award Letter/Debrief Letter</w:t>
            </w:r>
            <w:r>
              <w:rPr>
                <w:rFonts w:ascii="Helvetica" w:hAnsi="Helvetica"/>
                <w:b/>
                <w:sz w:val="20"/>
              </w:rPr>
              <w:t xml:space="preserve"> </w:t>
            </w:r>
            <w:r>
              <w:rPr>
                <w:rFonts w:ascii="Helvetica" w:hAnsi="Helvetica"/>
                <w:sz w:val="20"/>
              </w:rPr>
              <w:t>to let suppliers know the outcome of your mini competition and provide feedback</w:t>
            </w:r>
          </w:p>
        </w:tc>
      </w:tr>
      <w:tr w:rsidR="00A358B4" w:rsidTr="0047705A">
        <w:tc>
          <w:tcPr>
            <w:tcW w:w="3085" w:type="dxa"/>
          </w:tcPr>
          <w:p w:rsidR="00A358B4" w:rsidRPr="00A358B4" w:rsidRDefault="00A358B4" w:rsidP="00A358B4">
            <w:pPr>
              <w:rPr>
                <w:rFonts w:ascii="Helvetica" w:hAnsi="Helvetica"/>
                <w:sz w:val="20"/>
                <w:szCs w:val="20"/>
              </w:rPr>
            </w:pPr>
            <w:r>
              <w:rPr>
                <w:rFonts w:ascii="Helvetica" w:hAnsi="Helvetica"/>
                <w:sz w:val="20"/>
                <w:szCs w:val="20"/>
              </w:rPr>
              <w:t>Populate Order Form and SOW</w:t>
            </w:r>
          </w:p>
        </w:tc>
        <w:tc>
          <w:tcPr>
            <w:tcW w:w="1134" w:type="dxa"/>
          </w:tcPr>
          <w:p w:rsidR="00A358B4" w:rsidRDefault="00A358B4">
            <w:pPr>
              <w:rPr>
                <w:rFonts w:ascii="Helvetica" w:hAnsi="Helvetica"/>
              </w:rPr>
            </w:pPr>
          </w:p>
        </w:tc>
        <w:tc>
          <w:tcPr>
            <w:tcW w:w="1134" w:type="dxa"/>
          </w:tcPr>
          <w:p w:rsidR="00A358B4" w:rsidRDefault="00A358B4">
            <w:pPr>
              <w:rPr>
                <w:rFonts w:ascii="Helvetica" w:hAnsi="Helvetica"/>
              </w:rPr>
            </w:pPr>
          </w:p>
        </w:tc>
        <w:tc>
          <w:tcPr>
            <w:tcW w:w="10348" w:type="dxa"/>
          </w:tcPr>
          <w:p w:rsidR="00A358B4" w:rsidRPr="0084778F" w:rsidRDefault="0084778F">
            <w:pPr>
              <w:rPr>
                <w:rFonts w:ascii="Helvetica" w:hAnsi="Helvetica"/>
                <w:sz w:val="20"/>
              </w:rPr>
            </w:pPr>
            <w:r>
              <w:rPr>
                <w:rFonts w:ascii="Helvetica" w:hAnsi="Helvetica"/>
                <w:sz w:val="20"/>
              </w:rPr>
              <w:t>Populate the Call Off Contract (Parts A&amp;B) with the winning suppliers information, and first S</w:t>
            </w:r>
            <w:r w:rsidR="0047705A">
              <w:rPr>
                <w:rFonts w:ascii="Helvetica" w:hAnsi="Helvetica"/>
                <w:sz w:val="20"/>
              </w:rPr>
              <w:t>tatement of Work.</w:t>
            </w:r>
          </w:p>
        </w:tc>
      </w:tr>
    </w:tbl>
    <w:p w:rsidR="00A358B4" w:rsidRPr="000D103F" w:rsidRDefault="00A358B4">
      <w:pPr>
        <w:rPr>
          <w:rFonts w:ascii="Helvetica" w:hAnsi="Helvetica"/>
        </w:rPr>
      </w:pPr>
    </w:p>
    <w:sectPr w:rsidR="00A358B4" w:rsidRPr="000D103F" w:rsidSect="0047705A">
      <w:pgSz w:w="16840" w:h="11900"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3F"/>
    <w:rsid w:val="000D103F"/>
    <w:rsid w:val="00132BD4"/>
    <w:rsid w:val="003744F9"/>
    <w:rsid w:val="0047705A"/>
    <w:rsid w:val="00684588"/>
    <w:rsid w:val="0084778F"/>
    <w:rsid w:val="008A6B58"/>
    <w:rsid w:val="00A35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DE06484-3B78-4D19-AAA5-6A5D79B4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03F"/>
    <w:rPr>
      <w:color w:val="0000FF" w:themeColor="hyperlink"/>
      <w:u w:val="single"/>
    </w:rPr>
  </w:style>
  <w:style w:type="table" w:styleId="TableGrid">
    <w:name w:val="Table Grid"/>
    <w:basedOn w:val="TableNormal"/>
    <w:uiPriority w:val="59"/>
    <w:rsid w:val="000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8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nablement@crowncommercial.gov.uk" TargetMode="External"/><Relationship Id="rId3" Type="http://schemas.openxmlformats.org/officeDocument/2006/relationships/settings" Target="settings.xml"/><Relationship Id="rId7" Type="http://schemas.openxmlformats.org/officeDocument/2006/relationships/hyperlink" Target="mailto:cloud_digital@crowncommercial.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9E43-2201-4DB4-B684-7752517D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Danielle Carvell</cp:lastModifiedBy>
  <cp:revision>2</cp:revision>
  <dcterms:created xsi:type="dcterms:W3CDTF">2018-12-20T15:12:00Z</dcterms:created>
  <dcterms:modified xsi:type="dcterms:W3CDTF">2018-12-20T15:12:00Z</dcterms:modified>
</cp:coreProperties>
</file>