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B5" w:rsidRDefault="00A0180D">
      <w:pPr>
        <w:spacing w:after="0" w:line="265" w:lineRule="auto"/>
        <w:ind w:left="-5847" w:right="-1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-21335</wp:posOffset>
            </wp:positionH>
            <wp:positionV relativeFrom="paragraph">
              <wp:posOffset>-105876</wp:posOffset>
            </wp:positionV>
            <wp:extent cx="787502" cy="575247"/>
            <wp:effectExtent l="0" t="0" r="0" b="0"/>
            <wp:wrapSquare wrapText="bothSides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502" cy="5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8C0">
        <w:rPr>
          <w:rFonts w:ascii="Arial" w:eastAsia="Arial" w:hAnsi="Arial" w:cs="Arial"/>
          <w:color w:val="0078C9"/>
          <w:sz w:val="21"/>
        </w:rPr>
        <w:t xml:space="preserve">RM3787 </w:t>
      </w:r>
      <w:r>
        <w:rPr>
          <w:rFonts w:ascii="Arial" w:eastAsia="Arial" w:hAnsi="Arial" w:cs="Arial"/>
          <w:color w:val="0078C9"/>
          <w:sz w:val="21"/>
        </w:rPr>
        <w:t>Finance &amp; Complex Legal Advice Services</w:t>
      </w:r>
    </w:p>
    <w:p w:rsidR="00677AB5" w:rsidRDefault="00A0180D">
      <w:pPr>
        <w:spacing w:after="367" w:line="265" w:lineRule="auto"/>
        <w:ind w:left="-5847" w:right="-15" w:hanging="10"/>
        <w:jc w:val="right"/>
      </w:pPr>
      <w:r>
        <w:rPr>
          <w:rFonts w:ascii="Arial" w:eastAsia="Arial" w:hAnsi="Arial" w:cs="Arial"/>
          <w:color w:val="0078C9"/>
          <w:sz w:val="21"/>
        </w:rPr>
        <w:t>Supplier Prospectus Details</w:t>
      </w:r>
    </w:p>
    <w:p w:rsidR="00E85AD4" w:rsidRDefault="00E85AD4">
      <w:pPr>
        <w:spacing w:after="141"/>
        <w:rPr>
          <w:rFonts w:asciiTheme="minorHAnsi" w:eastAsia="Arial" w:hAnsiTheme="minorHAnsi" w:cs="Arial"/>
          <w:color w:val="222222"/>
          <w:sz w:val="20"/>
          <w:szCs w:val="20"/>
        </w:rPr>
      </w:pPr>
    </w:p>
    <w:p w:rsidR="00677AB5" w:rsidRPr="00E85AD4" w:rsidRDefault="00A0180D">
      <w:pPr>
        <w:spacing w:after="141"/>
        <w:rPr>
          <w:rFonts w:asciiTheme="minorHAnsi" w:hAnsiTheme="minorHAnsi"/>
          <w:sz w:val="20"/>
          <w:szCs w:val="20"/>
        </w:rPr>
      </w:pPr>
      <w:r w:rsidRPr="00E85AD4">
        <w:rPr>
          <w:rFonts w:asciiTheme="minorHAnsi" w:eastAsia="Arial" w:hAnsiTheme="minorHAnsi" w:cs="Arial"/>
          <w:color w:val="222222"/>
          <w:sz w:val="20"/>
          <w:szCs w:val="20"/>
        </w:rPr>
        <w:t>Passwords can be found along with information on rates in the CCS eSourcing suite.</w:t>
      </w:r>
    </w:p>
    <w:p w:rsidR="00677AB5" w:rsidRPr="00E85AD4" w:rsidRDefault="00A0180D">
      <w:pPr>
        <w:spacing w:after="15"/>
        <w:rPr>
          <w:rFonts w:asciiTheme="minorHAnsi" w:eastAsia="Arial" w:hAnsiTheme="minorHAnsi" w:cs="Arial"/>
          <w:sz w:val="20"/>
          <w:szCs w:val="20"/>
        </w:rPr>
      </w:pPr>
      <w:r w:rsidRPr="00E85AD4">
        <w:rPr>
          <w:rFonts w:asciiTheme="minorHAnsi" w:eastAsia="Arial" w:hAnsiTheme="minorHAnsi" w:cs="Arial"/>
          <w:sz w:val="20"/>
          <w:szCs w:val="20"/>
        </w:rPr>
        <w:t xml:space="preserve">Should you have any queries accessing the links please email:  </w:t>
      </w:r>
      <w:hyperlink r:id="rId6" w:history="1">
        <w:r w:rsidR="00E85AD4" w:rsidRPr="00E85AD4">
          <w:rPr>
            <w:rStyle w:val="Hyperlink"/>
            <w:rFonts w:asciiTheme="minorHAnsi" w:eastAsia="Arial" w:hAnsiTheme="minorHAnsi" w:cs="Arial"/>
            <w:sz w:val="20"/>
            <w:szCs w:val="20"/>
          </w:rPr>
          <w:t>legal.services@crowncommercial.gov.uk</w:t>
        </w:r>
      </w:hyperlink>
    </w:p>
    <w:p w:rsidR="00E85AD4" w:rsidRPr="00E85AD4" w:rsidRDefault="00E85AD4">
      <w:pPr>
        <w:spacing w:after="15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-20" w:type="dxa"/>
        <w:tblLayout w:type="fixed"/>
        <w:tblCellMar>
          <w:top w:w="11" w:type="dxa"/>
          <w:left w:w="20" w:type="dxa"/>
          <w:right w:w="25" w:type="dxa"/>
        </w:tblCellMar>
        <w:tblLook w:val="04A0" w:firstRow="1" w:lastRow="0" w:firstColumn="1" w:lastColumn="0" w:noHBand="0" w:noVBand="1"/>
      </w:tblPr>
      <w:tblGrid>
        <w:gridCol w:w="2849"/>
        <w:gridCol w:w="5103"/>
        <w:gridCol w:w="1701"/>
      </w:tblGrid>
      <w:tr w:rsidR="00677AB5" w:rsidTr="00E85AD4">
        <w:trPr>
          <w:trHeight w:val="348"/>
        </w:trPr>
        <w:tc>
          <w:tcPr>
            <w:tcW w:w="2849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shd w:val="clear" w:color="auto" w:fill="5B9BD5"/>
          </w:tcPr>
          <w:p w:rsidR="00677AB5" w:rsidRPr="00E85AD4" w:rsidRDefault="00A0180D">
            <w:pPr>
              <w:rPr>
                <w:rFonts w:asciiTheme="minorHAnsi" w:hAnsiTheme="minorHAnsi"/>
                <w:sz w:val="18"/>
                <w:szCs w:val="18"/>
              </w:rPr>
            </w:pPr>
            <w:r w:rsidRPr="00E85AD4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Supplier</w:t>
            </w:r>
          </w:p>
        </w:tc>
        <w:tc>
          <w:tcPr>
            <w:tcW w:w="5103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shd w:val="clear" w:color="auto" w:fill="5B9BD5"/>
          </w:tcPr>
          <w:p w:rsidR="00677AB5" w:rsidRPr="002A21AF" w:rsidRDefault="00A0180D" w:rsidP="00A0180D">
            <w:pPr>
              <w:rPr>
                <w:rFonts w:asciiTheme="minorHAnsi" w:hAnsiTheme="minorHAnsi"/>
                <w:color w:val="0563C1"/>
                <w:sz w:val="18"/>
                <w:szCs w:val="18"/>
                <w:u w:val="single" w:color="0563C1"/>
              </w:rPr>
            </w:pPr>
            <w:r w:rsidRPr="00A0180D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Prospectus hyperlink/access requests</w:t>
            </w:r>
          </w:p>
        </w:tc>
        <w:tc>
          <w:tcPr>
            <w:tcW w:w="1701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shd w:val="clear" w:color="auto" w:fill="5B9BD5"/>
          </w:tcPr>
          <w:p w:rsidR="00677AB5" w:rsidRPr="00E85AD4" w:rsidRDefault="00A0180D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E85AD4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Password/Username</w:t>
            </w:r>
          </w:p>
        </w:tc>
      </w:tr>
      <w:tr w:rsidR="00677AB5" w:rsidTr="00E85AD4">
        <w:trPr>
          <w:cantSplit/>
          <w:trHeight w:val="851"/>
        </w:trPr>
        <w:tc>
          <w:tcPr>
            <w:tcW w:w="2849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A0180D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Ashurst</w:t>
            </w:r>
            <w:proofErr w:type="spellEnd"/>
          </w:p>
        </w:tc>
        <w:tc>
          <w:tcPr>
            <w:tcW w:w="5103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C4169E" w:rsidP="00C4169E">
            <w:pPr>
              <w:rPr>
                <w:rFonts w:asciiTheme="minorHAnsi" w:hAnsiTheme="minorHAnsi"/>
                <w:color w:val="auto"/>
                <w:sz w:val="18"/>
                <w:szCs w:val="18"/>
                <w:u w:val="single" w:color="0563C1"/>
              </w:rPr>
            </w:pPr>
            <w:r w:rsidRPr="0093438C">
              <w:rPr>
                <w:rFonts w:asciiTheme="minorHAnsi" w:hAnsiTheme="minorHAnsi"/>
                <w:color w:val="auto"/>
                <w:sz w:val="18"/>
                <w:szCs w:val="18"/>
                <w:u w:val="single" w:color="0563C1"/>
              </w:rPr>
              <w:t>https://ashurst.sharefile.com/d-s4105eda5b5345608</w:t>
            </w:r>
          </w:p>
        </w:tc>
        <w:tc>
          <w:tcPr>
            <w:tcW w:w="1701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A0180D">
            <w:pPr>
              <w:ind w:left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N/A</w:t>
            </w:r>
          </w:p>
        </w:tc>
      </w:tr>
      <w:tr w:rsidR="00677AB5" w:rsidTr="00E85AD4">
        <w:trPr>
          <w:cantSplit/>
          <w:trHeight w:val="851"/>
        </w:trPr>
        <w:tc>
          <w:tcPr>
            <w:tcW w:w="2849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A0180D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Berwin</w:t>
            </w:r>
            <w:proofErr w:type="spellEnd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 xml:space="preserve"> Leighton </w:t>
            </w:r>
            <w:proofErr w:type="spellStart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Paisner</w:t>
            </w:r>
            <w:proofErr w:type="spellEnd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 xml:space="preserve"> LLP</w:t>
            </w:r>
          </w:p>
        </w:tc>
        <w:tc>
          <w:tcPr>
            <w:tcW w:w="5103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2261C9" w:rsidRPr="0093438C" w:rsidRDefault="0093438C" w:rsidP="002261C9">
            <w:pPr>
              <w:ind w:left="5"/>
              <w:rPr>
                <w:rFonts w:asciiTheme="minorHAnsi" w:hAnsiTheme="minorHAnsi"/>
                <w:color w:val="auto"/>
                <w:sz w:val="18"/>
                <w:szCs w:val="18"/>
                <w:u w:val="single" w:color="0563C1"/>
              </w:rPr>
            </w:pPr>
            <w:r w:rsidRPr="0093438C">
              <w:rPr>
                <w:rFonts w:asciiTheme="minorHAnsi" w:hAnsiTheme="minorHAnsi"/>
                <w:color w:val="auto"/>
                <w:sz w:val="18"/>
                <w:szCs w:val="18"/>
                <w:u w:val="single" w:color="0563C1"/>
              </w:rPr>
              <w:t>https://www.paperturn-view.com/uk/bryan-cave-leighton-paisner/bclp-marketing-prospectus-ccs-panel-rm3787?pid=MzA30534&amp;v=1.2</w:t>
            </w:r>
          </w:p>
        </w:tc>
        <w:tc>
          <w:tcPr>
            <w:tcW w:w="1701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934B0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3438C">
              <w:rPr>
                <w:rFonts w:asciiTheme="minorHAnsi" w:hAnsiTheme="minorHAnsi"/>
                <w:color w:val="auto"/>
                <w:sz w:val="18"/>
                <w:szCs w:val="18"/>
              </w:rPr>
              <w:t>N/A</w:t>
            </w:r>
          </w:p>
        </w:tc>
      </w:tr>
      <w:tr w:rsidR="00677AB5" w:rsidTr="00E85AD4">
        <w:trPr>
          <w:cantSplit/>
          <w:trHeight w:val="851"/>
        </w:trPr>
        <w:tc>
          <w:tcPr>
            <w:tcW w:w="2849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A0180D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 xml:space="preserve">Clifford Chance </w:t>
            </w:r>
          </w:p>
        </w:tc>
        <w:tc>
          <w:tcPr>
            <w:tcW w:w="5103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93438C" w:rsidP="002A21AF">
            <w:pPr>
              <w:ind w:left="5"/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</w:pPr>
            <w:hyperlink r:id="rId7" w:history="1">
              <w:r w:rsidR="000C09EE" w:rsidRPr="0093438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https://financialmarketstoolkit.cliffordchance.com/en/financial-markets-resources/resources-by-type/capability-statements/rm3787-finance-and-complex-legal-services.html</w:t>
              </w:r>
            </w:hyperlink>
          </w:p>
          <w:p w:rsidR="000C09EE" w:rsidRPr="0093438C" w:rsidRDefault="000C09EE" w:rsidP="002A21AF">
            <w:pPr>
              <w:ind w:left="5"/>
              <w:rPr>
                <w:rFonts w:asciiTheme="minorHAnsi" w:hAnsiTheme="minorHAnsi"/>
                <w:color w:val="auto"/>
                <w:sz w:val="18"/>
                <w:szCs w:val="18"/>
                <w:u w:val="single" w:color="0563C1"/>
              </w:rPr>
            </w:pPr>
          </w:p>
        </w:tc>
        <w:tc>
          <w:tcPr>
            <w:tcW w:w="1701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0C09EE">
            <w:pPr>
              <w:ind w:left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Password required</w:t>
            </w:r>
          </w:p>
        </w:tc>
      </w:tr>
      <w:tr w:rsidR="00677AB5" w:rsidTr="00E85AD4">
        <w:trPr>
          <w:cantSplit/>
          <w:trHeight w:val="851"/>
        </w:trPr>
        <w:tc>
          <w:tcPr>
            <w:tcW w:w="2849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A0180D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Dentons</w:t>
            </w:r>
            <w:proofErr w:type="spellEnd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 xml:space="preserve"> UK MEA LLP</w:t>
            </w:r>
          </w:p>
        </w:tc>
        <w:tc>
          <w:tcPr>
            <w:tcW w:w="5103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93438C">
            <w:pPr>
              <w:ind w:left="5"/>
              <w:rPr>
                <w:rFonts w:asciiTheme="minorHAnsi" w:hAnsiTheme="minorHAnsi"/>
                <w:color w:val="auto"/>
                <w:sz w:val="18"/>
                <w:szCs w:val="18"/>
                <w:u w:val="single" w:color="0563C1"/>
              </w:rPr>
            </w:pPr>
            <w:hyperlink r:id="rId8">
              <w:r w:rsidR="00A0180D" w:rsidRPr="0093438C">
                <w:rPr>
                  <w:rFonts w:asciiTheme="minorHAnsi" w:hAnsiTheme="minorHAnsi"/>
                  <w:color w:val="auto"/>
                  <w:sz w:val="18"/>
                  <w:szCs w:val="18"/>
                  <w:u w:val="single" w:color="0563C1"/>
                </w:rPr>
                <w:t>https://www.dentons.com/FCLAPprospectus</w:t>
              </w:r>
            </w:hyperlink>
          </w:p>
        </w:tc>
        <w:tc>
          <w:tcPr>
            <w:tcW w:w="1701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A0180D">
            <w:pPr>
              <w:ind w:left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N/A</w:t>
            </w:r>
          </w:p>
        </w:tc>
        <w:bookmarkStart w:id="0" w:name="_GoBack"/>
        <w:bookmarkEnd w:id="0"/>
      </w:tr>
      <w:tr w:rsidR="00677AB5" w:rsidTr="00E85AD4">
        <w:trPr>
          <w:cantSplit/>
          <w:trHeight w:val="851"/>
        </w:trPr>
        <w:tc>
          <w:tcPr>
            <w:tcW w:w="2849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A0180D" w:rsidP="00E85AD4">
            <w:pPr>
              <w:spacing w:after="9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Freshfields</w:t>
            </w:r>
            <w:proofErr w:type="spellEnd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 xml:space="preserve"> Bruckhaus </w:t>
            </w:r>
            <w:proofErr w:type="spellStart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Deringer</w:t>
            </w:r>
            <w:proofErr w:type="spellEnd"/>
            <w:r w:rsidR="00E85AD4"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 xml:space="preserve"> </w:t>
            </w: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LLP</w:t>
            </w:r>
          </w:p>
        </w:tc>
        <w:tc>
          <w:tcPr>
            <w:tcW w:w="5103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93438C">
            <w:pPr>
              <w:ind w:left="5"/>
              <w:rPr>
                <w:rFonts w:asciiTheme="minorHAnsi" w:hAnsiTheme="minorHAnsi"/>
                <w:color w:val="auto"/>
                <w:sz w:val="18"/>
                <w:szCs w:val="18"/>
                <w:u w:val="single" w:color="0563C1"/>
              </w:rPr>
            </w:pPr>
            <w:hyperlink r:id="rId9">
              <w:r w:rsidR="00A0180D" w:rsidRPr="0093438C">
                <w:rPr>
                  <w:rFonts w:asciiTheme="minorHAnsi" w:hAnsiTheme="minorHAnsi"/>
                  <w:color w:val="auto"/>
                  <w:sz w:val="18"/>
                  <w:szCs w:val="18"/>
                  <w:u w:val="single" w:color="0563C1"/>
                </w:rPr>
                <w:t>https://view.pagetiger.com/Freshfields-Prospectus</w:t>
              </w:r>
            </w:hyperlink>
          </w:p>
        </w:tc>
        <w:tc>
          <w:tcPr>
            <w:tcW w:w="1701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E85AD4">
            <w:pPr>
              <w:ind w:left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Password required</w:t>
            </w:r>
          </w:p>
        </w:tc>
      </w:tr>
      <w:tr w:rsidR="00677AB5" w:rsidTr="00E85AD4">
        <w:trPr>
          <w:cantSplit/>
          <w:trHeight w:val="851"/>
        </w:trPr>
        <w:tc>
          <w:tcPr>
            <w:tcW w:w="2849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A0180D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 xml:space="preserve">Hogan </w:t>
            </w:r>
            <w:proofErr w:type="spellStart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Lovells</w:t>
            </w:r>
            <w:proofErr w:type="spellEnd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 xml:space="preserve"> International LLP</w:t>
            </w:r>
          </w:p>
        </w:tc>
        <w:tc>
          <w:tcPr>
            <w:tcW w:w="5103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93438C">
            <w:pPr>
              <w:ind w:left="5"/>
              <w:rPr>
                <w:rFonts w:asciiTheme="minorHAnsi" w:hAnsiTheme="minorHAnsi"/>
                <w:color w:val="auto"/>
                <w:sz w:val="18"/>
                <w:szCs w:val="18"/>
                <w:u w:val="single" w:color="0563C1"/>
              </w:rPr>
            </w:pPr>
            <w:hyperlink r:id="rId10" w:tgtFrame="_blank" w:history="1">
              <w:r w:rsidR="00F55668" w:rsidRPr="0093438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shd w:val="clear" w:color="auto" w:fill="E3F3FF"/>
                </w:rPr>
                <w:t>https://hlview.hoganlovells.com</w:t>
              </w:r>
            </w:hyperlink>
          </w:p>
        </w:tc>
        <w:tc>
          <w:tcPr>
            <w:tcW w:w="1701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E85AD4">
            <w:pPr>
              <w:ind w:left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Password required</w:t>
            </w:r>
          </w:p>
        </w:tc>
      </w:tr>
      <w:tr w:rsidR="00677AB5" w:rsidTr="00E85AD4">
        <w:trPr>
          <w:cantSplit/>
          <w:trHeight w:val="851"/>
        </w:trPr>
        <w:tc>
          <w:tcPr>
            <w:tcW w:w="2849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A0180D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Linklaters</w:t>
            </w:r>
            <w:proofErr w:type="spellEnd"/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 xml:space="preserve"> LLP</w:t>
            </w:r>
          </w:p>
        </w:tc>
        <w:tc>
          <w:tcPr>
            <w:tcW w:w="5103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93438C">
            <w:pPr>
              <w:ind w:left="5"/>
              <w:rPr>
                <w:rFonts w:asciiTheme="minorHAnsi" w:hAnsiTheme="minorHAnsi"/>
                <w:color w:val="auto"/>
                <w:sz w:val="18"/>
                <w:szCs w:val="18"/>
                <w:u w:val="single" w:color="0563C1"/>
              </w:rPr>
            </w:pPr>
            <w:hyperlink r:id="rId11" w:tgtFrame="_blank" w:history="1">
              <w:r w:rsidR="00AB376B" w:rsidRPr="0093438C">
                <w:rPr>
                  <w:rFonts w:asciiTheme="minorHAnsi" w:hAnsiTheme="minorHAnsi"/>
                  <w:color w:val="auto"/>
                  <w:sz w:val="18"/>
                  <w:szCs w:val="18"/>
                  <w:u w:color="0563C1"/>
                </w:rPr>
                <w:t>http://content.linklaters.com/pdfs/pdfns/Linklaters_LLP_Complex_Legal_Services_Prospectus_for_CCS.PDF</w:t>
              </w:r>
            </w:hyperlink>
            <w:r w:rsidR="00AB376B" w:rsidRPr="0093438C">
              <w:rPr>
                <w:rFonts w:ascii="Arial" w:hAnsi="Arial" w:cs="Arial"/>
                <w:color w:val="auto"/>
                <w:sz w:val="18"/>
                <w:szCs w:val="18"/>
                <w:shd w:val="clear" w:color="auto" w:fill="E3F3FF"/>
              </w:rPr>
              <w:t> </w:t>
            </w:r>
          </w:p>
        </w:tc>
        <w:tc>
          <w:tcPr>
            <w:tcW w:w="1701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:rsidR="00677AB5" w:rsidRPr="0093438C" w:rsidRDefault="00E85AD4">
            <w:pPr>
              <w:ind w:left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Password required</w:t>
            </w:r>
          </w:p>
        </w:tc>
      </w:tr>
      <w:tr w:rsidR="00677AB5" w:rsidTr="00934B09">
        <w:trPr>
          <w:cantSplit/>
          <w:trHeight w:val="851"/>
        </w:trPr>
        <w:tc>
          <w:tcPr>
            <w:tcW w:w="2849" w:type="dxa"/>
            <w:tcBorders>
              <w:top w:val="single" w:sz="5" w:space="0" w:color="5B9BD5"/>
              <w:left w:val="single" w:sz="5" w:space="0" w:color="5B9BD5"/>
              <w:bottom w:val="single" w:sz="6" w:space="0" w:color="5B9BD5"/>
              <w:right w:val="single" w:sz="5" w:space="0" w:color="5B9BD5"/>
            </w:tcBorders>
          </w:tcPr>
          <w:p w:rsidR="00677AB5" w:rsidRPr="0093438C" w:rsidRDefault="00A0180D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Simmons &amp; Simmons LLP</w:t>
            </w:r>
          </w:p>
        </w:tc>
        <w:tc>
          <w:tcPr>
            <w:tcW w:w="5103" w:type="dxa"/>
            <w:tcBorders>
              <w:top w:val="single" w:sz="5" w:space="0" w:color="5B9BD5"/>
              <w:left w:val="single" w:sz="5" w:space="0" w:color="5B9BD5"/>
              <w:bottom w:val="single" w:sz="6" w:space="0" w:color="5B9BD5"/>
              <w:right w:val="single" w:sz="5" w:space="0" w:color="5B9BD5"/>
            </w:tcBorders>
          </w:tcPr>
          <w:p w:rsidR="00677AB5" w:rsidRPr="0093438C" w:rsidRDefault="00A0180D">
            <w:pPr>
              <w:ind w:left="5"/>
              <w:rPr>
                <w:rFonts w:asciiTheme="minorHAnsi" w:hAnsiTheme="minorHAnsi"/>
                <w:color w:val="auto"/>
                <w:sz w:val="18"/>
                <w:szCs w:val="18"/>
                <w:u w:val="single" w:color="0563C1"/>
              </w:rPr>
            </w:pPr>
            <w:r w:rsidRPr="0093438C">
              <w:rPr>
                <w:rFonts w:asciiTheme="minorHAnsi" w:hAnsiTheme="minorHAnsi"/>
                <w:color w:val="auto"/>
                <w:sz w:val="18"/>
                <w:szCs w:val="18"/>
                <w:u w:val="single" w:color="0563C1"/>
              </w:rPr>
              <w:t>Please email: Clare.McKechnie@simmons-simmons.com for access.</w:t>
            </w:r>
          </w:p>
        </w:tc>
        <w:tc>
          <w:tcPr>
            <w:tcW w:w="1701" w:type="dxa"/>
            <w:tcBorders>
              <w:top w:val="single" w:sz="5" w:space="0" w:color="5B9BD5"/>
              <w:left w:val="single" w:sz="5" w:space="0" w:color="5B9BD5"/>
              <w:bottom w:val="single" w:sz="6" w:space="0" w:color="5B9BD5"/>
              <w:right w:val="single" w:sz="5" w:space="0" w:color="5B9BD5"/>
            </w:tcBorders>
          </w:tcPr>
          <w:p w:rsidR="00677AB5" w:rsidRPr="0093438C" w:rsidRDefault="00A0180D">
            <w:pPr>
              <w:ind w:left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N/A</w:t>
            </w:r>
          </w:p>
        </w:tc>
      </w:tr>
      <w:tr w:rsidR="00677AB5" w:rsidRPr="00934B09" w:rsidTr="00934B09">
        <w:trPr>
          <w:cantSplit/>
          <w:trHeight w:val="851"/>
        </w:trPr>
        <w:tc>
          <w:tcPr>
            <w:tcW w:w="2849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:rsidR="00677AB5" w:rsidRPr="0093438C" w:rsidRDefault="00A0180D">
            <w:pPr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</w:pP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Slaughter &amp; May</w:t>
            </w:r>
          </w:p>
        </w:tc>
        <w:tc>
          <w:tcPr>
            <w:tcW w:w="5103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:rsidR="00677AB5" w:rsidRPr="0093438C" w:rsidRDefault="00A0180D" w:rsidP="00934B09">
            <w:pPr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</w:pP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http://www.slaughterandmay.com/media/2536516/slaughter-and-may-supplier-prospectus-rm3787.pdf</w:t>
            </w:r>
          </w:p>
        </w:tc>
        <w:tc>
          <w:tcPr>
            <w:tcW w:w="170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:rsidR="00677AB5" w:rsidRPr="0093438C" w:rsidRDefault="00A0180D" w:rsidP="00934B09">
            <w:pPr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</w:pPr>
            <w:r w:rsidRPr="0093438C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N/A</w:t>
            </w:r>
          </w:p>
        </w:tc>
      </w:tr>
    </w:tbl>
    <w:p w:rsidR="00871E72" w:rsidRDefault="00871E72" w:rsidP="00934B09"/>
    <w:sectPr w:rsidR="00871E72">
      <w:pgSz w:w="11904" w:h="16834"/>
      <w:pgMar w:top="1440" w:right="1087" w:bottom="1440" w:left="10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B5"/>
    <w:rsid w:val="000C09EE"/>
    <w:rsid w:val="002261C9"/>
    <w:rsid w:val="002A21AF"/>
    <w:rsid w:val="00677AB5"/>
    <w:rsid w:val="0073275B"/>
    <w:rsid w:val="007C0D70"/>
    <w:rsid w:val="00821A34"/>
    <w:rsid w:val="00844D51"/>
    <w:rsid w:val="00871E72"/>
    <w:rsid w:val="0093438C"/>
    <w:rsid w:val="00934B09"/>
    <w:rsid w:val="00A0180D"/>
    <w:rsid w:val="00AB376B"/>
    <w:rsid w:val="00C4169E"/>
    <w:rsid w:val="00CA38C0"/>
    <w:rsid w:val="00D850D2"/>
    <w:rsid w:val="00E85AD4"/>
    <w:rsid w:val="00ED3870"/>
    <w:rsid w:val="00F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6CFE4-B27C-4B2E-A7D7-BD45E3E3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85AD4"/>
    <w:rPr>
      <w:color w:val="0000FF"/>
      <w:u w:val="single"/>
    </w:rPr>
  </w:style>
  <w:style w:type="table" w:styleId="TableGrid0">
    <w:name w:val="Table Grid"/>
    <w:basedOn w:val="TableNormal"/>
    <w:uiPriority w:val="39"/>
    <w:rsid w:val="00E8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180D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844D51"/>
  </w:style>
  <w:style w:type="paragraph" w:styleId="BalloonText">
    <w:name w:val="Balloon Text"/>
    <w:basedOn w:val="Normal"/>
    <w:link w:val="BalloonTextChar"/>
    <w:uiPriority w:val="99"/>
    <w:semiHidden/>
    <w:unhideWhenUsed/>
    <w:rsid w:val="0093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tons.com/FCLAPprospect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nancialmarketstoolkit.cliffordchance.com/en/financial-markets-resources/resources-by-type/capability-statements/rm3787-finance-and-complex-legal-servi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gal.services@crowncommercial.gov.uk" TargetMode="External"/><Relationship Id="rId11" Type="http://schemas.openxmlformats.org/officeDocument/2006/relationships/hyperlink" Target="http://content.linklaters.com/pdfs/pdfns/Linklaters_LLP_Complex_Legal_Services_Prospectus_for_CCS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hlview.hoganlovel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pagetiger.com/Freshfields-Prospec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2FA9-753A-452D-857B-4EA79C7B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Cain</dc:creator>
  <cp:keywords/>
  <cp:lastModifiedBy>Ivana Cain</cp:lastModifiedBy>
  <cp:revision>2</cp:revision>
  <cp:lastPrinted>2019-01-02T12:29:00Z</cp:lastPrinted>
  <dcterms:created xsi:type="dcterms:W3CDTF">2019-01-02T14:23:00Z</dcterms:created>
  <dcterms:modified xsi:type="dcterms:W3CDTF">2019-01-02T14:23:00Z</dcterms:modified>
</cp:coreProperties>
</file>