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DA" w:rsidRPr="002A7F8F" w:rsidRDefault="002A7F8F" w:rsidP="003C33DA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2A7F8F">
        <w:rPr>
          <w:b/>
          <w:sz w:val="26"/>
          <w:szCs w:val="26"/>
          <w:u w:val="single"/>
        </w:rPr>
        <w:t>Supply, Delivery and Installation of Furniture and Associated Services</w:t>
      </w:r>
      <w:r w:rsidR="003C33DA" w:rsidRPr="002A7F8F">
        <w:rPr>
          <w:b/>
          <w:sz w:val="26"/>
          <w:szCs w:val="26"/>
          <w:u w:val="single"/>
        </w:rPr>
        <w:t xml:space="preserve"> – RM3</w:t>
      </w:r>
      <w:r w:rsidRPr="002A7F8F">
        <w:rPr>
          <w:b/>
          <w:sz w:val="26"/>
          <w:szCs w:val="26"/>
          <w:u w:val="single"/>
        </w:rPr>
        <w:t>812</w:t>
      </w:r>
    </w:p>
    <w:p w:rsidR="00AE3430" w:rsidRPr="002A7F8F" w:rsidRDefault="004E413B" w:rsidP="003C33DA">
      <w:pPr>
        <w:jc w:val="center"/>
        <w:rPr>
          <w:b/>
          <w:sz w:val="26"/>
          <w:szCs w:val="26"/>
          <w:u w:val="single"/>
        </w:rPr>
      </w:pPr>
      <w:r w:rsidRPr="002A7F8F">
        <w:rPr>
          <w:b/>
          <w:sz w:val="26"/>
          <w:szCs w:val="26"/>
          <w:u w:val="single"/>
        </w:rPr>
        <w:t xml:space="preserve">Customer User </w:t>
      </w:r>
      <w:r w:rsidR="00FD4424" w:rsidRPr="002A7F8F">
        <w:rPr>
          <w:b/>
          <w:sz w:val="26"/>
          <w:szCs w:val="26"/>
          <w:u w:val="single"/>
        </w:rPr>
        <w:t>Agreement</w:t>
      </w:r>
    </w:p>
    <w:p w:rsidR="00E850F3" w:rsidRDefault="00E850F3" w:rsidP="00E850F3">
      <w:pPr>
        <w:pStyle w:val="NormalWeb"/>
        <w:shd w:val="clear" w:color="auto" w:fill="FFFFFF"/>
        <w:spacing w:before="0" w:beforeAutospacing="0" w:after="120" w:afterAutospacing="0" w:line="315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850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</w:t>
      </w:r>
      <w:r w:rsidR="002A7F8F" w:rsidRPr="002A7F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Supply, Delivery and Installation of Furniture and Associated Services </w:t>
      </w:r>
      <w:r w:rsidRPr="00E850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agreement is available to all public sector departments and provides </w:t>
      </w:r>
      <w:r w:rsidR="002A7F8F">
        <w:rPr>
          <w:rFonts w:asciiTheme="minorHAnsi" w:eastAsiaTheme="minorHAnsi" w:hAnsiTheme="minorHAnsi" w:cstheme="minorBidi"/>
          <w:sz w:val="22"/>
          <w:szCs w:val="22"/>
          <w:lang w:eastAsia="en-US"/>
        </w:rPr>
        <w:t>a compliant route to purchasing furniture and associated services</w:t>
      </w:r>
      <w:r w:rsidR="00487A6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487A64" w:rsidRDefault="00487A64" w:rsidP="00E850F3">
      <w:pPr>
        <w:pStyle w:val="NormalWeb"/>
        <w:shd w:val="clear" w:color="auto" w:fill="FFFFFF"/>
        <w:spacing w:before="0" w:beforeAutospacing="0" w:after="120" w:afterAutospacing="0" w:line="315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</w:t>
      </w:r>
      <w:r w:rsidR="00E850F3">
        <w:rPr>
          <w:rFonts w:asciiTheme="minorHAnsi" w:eastAsiaTheme="minorHAnsi" w:hAnsiTheme="minorHAnsi" w:cstheme="minorBidi"/>
          <w:sz w:val="22"/>
          <w:szCs w:val="22"/>
          <w:lang w:eastAsia="en-US"/>
        </w:rPr>
        <w:t>he fo</w:t>
      </w:r>
      <w:r w:rsidR="008B70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llowing information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must</w:t>
      </w:r>
      <w:r w:rsidR="008B70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 completed and p</w:t>
      </w:r>
      <w:r w:rsidR="00E850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rovided to Crown Commercial Services prior to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conducting </w:t>
      </w:r>
      <w:r w:rsidR="00E850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any </w:t>
      </w:r>
      <w:r w:rsidR="00F569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Further Competition </w:t>
      </w:r>
      <w:r w:rsidR="00E850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call off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activity</w:t>
      </w:r>
      <w:r w:rsidR="008B70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through this agreement</w:t>
      </w:r>
      <w:r w:rsidR="00E850F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2A7F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850F3" w:rsidRDefault="00E850F3" w:rsidP="00E850F3">
      <w:pPr>
        <w:pStyle w:val="NormalWeb"/>
        <w:shd w:val="clear" w:color="auto" w:fill="FFFFFF"/>
        <w:spacing w:before="0" w:beforeAutospacing="0" w:after="120" w:afterAutospacing="0" w:line="315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Please complete and return</w:t>
      </w:r>
      <w:r w:rsidR="008B70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to: </w:t>
      </w:r>
      <w:hyperlink r:id="rId7" w:history="1">
        <w:r w:rsidR="009C7F1F" w:rsidRPr="007B342A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info@crowncommercial.gov.uk</w:t>
        </w:r>
      </w:hyperlink>
      <w:r w:rsidR="00487A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487A64" w:rsidRDefault="00487A64" w:rsidP="00E850F3">
      <w:pPr>
        <w:pStyle w:val="NormalWeb"/>
        <w:shd w:val="clear" w:color="auto" w:fill="FFFFFF"/>
        <w:spacing w:before="0" w:beforeAutospacing="0" w:after="120" w:afterAutospacing="0" w:line="315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901"/>
        <w:gridCol w:w="902"/>
        <w:gridCol w:w="901"/>
        <w:gridCol w:w="902"/>
        <w:gridCol w:w="902"/>
      </w:tblGrid>
      <w:tr w:rsidR="00924151" w:rsidTr="00924151">
        <w:tc>
          <w:tcPr>
            <w:tcW w:w="9016" w:type="dxa"/>
            <w:gridSpan w:val="6"/>
            <w:shd w:val="clear" w:color="auto" w:fill="BFBFBF" w:themeFill="background1" w:themeFillShade="BF"/>
          </w:tcPr>
          <w:p w:rsidR="00924151" w:rsidRPr="00487A64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87A6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Contact Details</w:t>
            </w:r>
          </w:p>
        </w:tc>
      </w:tr>
      <w:tr w:rsidR="00924151" w:rsidTr="008B70F1">
        <w:tc>
          <w:tcPr>
            <w:tcW w:w="4508" w:type="dxa"/>
          </w:tcPr>
          <w:p w:rsidR="00924151" w:rsidRPr="00F5696C" w:rsidRDefault="00924151" w:rsidP="00924151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5696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Contracting Authority</w:t>
            </w:r>
          </w:p>
        </w:tc>
        <w:tc>
          <w:tcPr>
            <w:tcW w:w="4508" w:type="dxa"/>
            <w:gridSpan w:val="5"/>
          </w:tcPr>
          <w:p w:rsidR="00924151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24151" w:rsidTr="008B70F1">
        <w:tc>
          <w:tcPr>
            <w:tcW w:w="4508" w:type="dxa"/>
          </w:tcPr>
          <w:p w:rsidR="00924151" w:rsidRPr="00F5696C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5696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Contact Name</w:t>
            </w:r>
          </w:p>
        </w:tc>
        <w:tc>
          <w:tcPr>
            <w:tcW w:w="4508" w:type="dxa"/>
            <w:gridSpan w:val="5"/>
          </w:tcPr>
          <w:p w:rsidR="00924151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24151" w:rsidTr="008B70F1">
        <w:tc>
          <w:tcPr>
            <w:tcW w:w="4508" w:type="dxa"/>
          </w:tcPr>
          <w:p w:rsidR="00924151" w:rsidRPr="00F5696C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5696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Contact Email Address</w:t>
            </w:r>
          </w:p>
        </w:tc>
        <w:tc>
          <w:tcPr>
            <w:tcW w:w="4508" w:type="dxa"/>
            <w:gridSpan w:val="5"/>
          </w:tcPr>
          <w:p w:rsidR="00924151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24151" w:rsidRPr="00487A64" w:rsidTr="00924151">
        <w:tc>
          <w:tcPr>
            <w:tcW w:w="9016" w:type="dxa"/>
            <w:gridSpan w:val="6"/>
            <w:shd w:val="clear" w:color="auto" w:fill="BFBFBF" w:themeFill="background1" w:themeFillShade="BF"/>
          </w:tcPr>
          <w:p w:rsidR="00924151" w:rsidRPr="00487A64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87A6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Customer Call Off Requirements</w:t>
            </w:r>
          </w:p>
        </w:tc>
      </w:tr>
      <w:tr w:rsidR="00924151" w:rsidTr="008B70F1">
        <w:tc>
          <w:tcPr>
            <w:tcW w:w="4508" w:type="dxa"/>
          </w:tcPr>
          <w:p w:rsidR="00924151" w:rsidRPr="00F5696C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5696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Nature of Service Requirement</w:t>
            </w:r>
          </w:p>
        </w:tc>
        <w:tc>
          <w:tcPr>
            <w:tcW w:w="4508" w:type="dxa"/>
            <w:gridSpan w:val="5"/>
          </w:tcPr>
          <w:p w:rsidR="00924151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24151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24151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87A64" w:rsidTr="003649D4">
        <w:tc>
          <w:tcPr>
            <w:tcW w:w="4508" w:type="dxa"/>
          </w:tcPr>
          <w:p w:rsidR="00487A64" w:rsidRPr="00F5696C" w:rsidRDefault="00487A64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5696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Framework Agreement - Lot</w:t>
            </w:r>
          </w:p>
        </w:tc>
        <w:tc>
          <w:tcPr>
            <w:tcW w:w="901" w:type="dxa"/>
          </w:tcPr>
          <w:p w:rsidR="00487A64" w:rsidRDefault="00487A64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2" w:type="dxa"/>
          </w:tcPr>
          <w:p w:rsidR="00487A64" w:rsidRDefault="00487A64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1" w:type="dxa"/>
          </w:tcPr>
          <w:p w:rsidR="00487A64" w:rsidRDefault="00487A64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2" w:type="dxa"/>
          </w:tcPr>
          <w:p w:rsidR="00487A64" w:rsidRDefault="00487A64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2" w:type="dxa"/>
          </w:tcPr>
          <w:p w:rsidR="00487A64" w:rsidRDefault="00487A64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</w:tr>
      <w:tr w:rsidR="00E850F3" w:rsidTr="008B70F1">
        <w:tc>
          <w:tcPr>
            <w:tcW w:w="4508" w:type="dxa"/>
          </w:tcPr>
          <w:p w:rsidR="00924151" w:rsidRPr="00F5696C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5696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Supplier(s) Invited (if know</w:t>
            </w:r>
            <w:r w:rsidR="00F9368B" w:rsidRPr="00F5696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</w:t>
            </w:r>
            <w:r w:rsidRPr="00F5696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08" w:type="dxa"/>
            <w:gridSpan w:val="5"/>
          </w:tcPr>
          <w:p w:rsidR="00E850F3" w:rsidRDefault="00E850F3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62B4" w:rsidTr="008B70F1">
        <w:tc>
          <w:tcPr>
            <w:tcW w:w="4508" w:type="dxa"/>
          </w:tcPr>
          <w:p w:rsidR="008362B4" w:rsidRPr="00F5696C" w:rsidRDefault="00D70800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Estimated </w:t>
            </w:r>
            <w:r w:rsidR="008362B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Budget</w:t>
            </w:r>
          </w:p>
        </w:tc>
        <w:tc>
          <w:tcPr>
            <w:tcW w:w="4508" w:type="dxa"/>
            <w:gridSpan w:val="5"/>
          </w:tcPr>
          <w:p w:rsidR="008362B4" w:rsidRDefault="008362B4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850F3" w:rsidTr="008B70F1">
        <w:tc>
          <w:tcPr>
            <w:tcW w:w="4508" w:type="dxa"/>
          </w:tcPr>
          <w:p w:rsidR="00E850F3" w:rsidRPr="00F5696C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5696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Value of Call Off (if known)</w:t>
            </w:r>
            <w:r w:rsidR="005A5B24" w:rsidRPr="00F5696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08" w:type="dxa"/>
            <w:gridSpan w:val="5"/>
          </w:tcPr>
          <w:p w:rsidR="00E850F3" w:rsidRDefault="00E850F3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24151" w:rsidTr="008B70F1">
        <w:tc>
          <w:tcPr>
            <w:tcW w:w="4508" w:type="dxa"/>
          </w:tcPr>
          <w:p w:rsidR="00924151" w:rsidRPr="00F5696C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5696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Planned Commencement Date</w:t>
            </w:r>
          </w:p>
        </w:tc>
        <w:tc>
          <w:tcPr>
            <w:tcW w:w="4508" w:type="dxa"/>
            <w:gridSpan w:val="5"/>
          </w:tcPr>
          <w:p w:rsidR="00924151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24151" w:rsidTr="008B70F1">
        <w:tc>
          <w:tcPr>
            <w:tcW w:w="4508" w:type="dxa"/>
          </w:tcPr>
          <w:p w:rsidR="00924151" w:rsidRPr="00F5696C" w:rsidRDefault="00F5696C" w:rsidP="00924151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5696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Planned Expiry Date</w:t>
            </w:r>
          </w:p>
        </w:tc>
        <w:tc>
          <w:tcPr>
            <w:tcW w:w="4508" w:type="dxa"/>
            <w:gridSpan w:val="5"/>
          </w:tcPr>
          <w:p w:rsidR="00924151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362B4" w:rsidTr="008B70F1">
        <w:tc>
          <w:tcPr>
            <w:tcW w:w="4508" w:type="dxa"/>
          </w:tcPr>
          <w:p w:rsidR="008362B4" w:rsidRPr="00F5696C" w:rsidRDefault="003A4470" w:rsidP="00924151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Anticipated spend (by Financial </w:t>
            </w:r>
            <w:r w:rsidR="00BE650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Year) for duration of Contract</w:t>
            </w:r>
          </w:p>
        </w:tc>
        <w:tc>
          <w:tcPr>
            <w:tcW w:w="4508" w:type="dxa"/>
            <w:gridSpan w:val="5"/>
          </w:tcPr>
          <w:p w:rsidR="008362B4" w:rsidRDefault="008362B4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66740" w:rsidTr="008B70F1">
        <w:tc>
          <w:tcPr>
            <w:tcW w:w="4508" w:type="dxa"/>
          </w:tcPr>
          <w:p w:rsidR="00466740" w:rsidRPr="00F5696C" w:rsidRDefault="00466740" w:rsidP="00924151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6674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Confirm Yes/No if this informati</w:t>
            </w:r>
            <w:r w:rsidR="009C7F1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on can be shared with the RM3812</w:t>
            </w:r>
            <w:r w:rsidRPr="0046674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supply base</w:t>
            </w:r>
          </w:p>
        </w:tc>
        <w:tc>
          <w:tcPr>
            <w:tcW w:w="4508" w:type="dxa"/>
            <w:gridSpan w:val="5"/>
          </w:tcPr>
          <w:p w:rsidR="00466740" w:rsidRDefault="00466740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487A64" w:rsidRDefault="00487A64" w:rsidP="00E850F3">
      <w:pPr>
        <w:pStyle w:val="NormalWeb"/>
        <w:shd w:val="clear" w:color="auto" w:fill="FFFFFF"/>
        <w:spacing w:before="0" w:beforeAutospacing="0" w:after="120" w:afterAutospacing="0" w:line="315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62B4" w:rsidRDefault="008362B4" w:rsidP="00E850F3">
      <w:pPr>
        <w:pStyle w:val="NormalWeb"/>
        <w:shd w:val="clear" w:color="auto" w:fill="FFFFFF"/>
        <w:spacing w:before="0" w:beforeAutospacing="0" w:after="120" w:afterAutospacing="0" w:line="315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62B4" w:rsidRDefault="008362B4" w:rsidP="00E850F3">
      <w:pPr>
        <w:pStyle w:val="NormalWeb"/>
        <w:shd w:val="clear" w:color="auto" w:fill="FFFFFF"/>
        <w:spacing w:before="0" w:beforeAutospacing="0" w:after="120" w:afterAutospacing="0" w:line="315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62B4" w:rsidRDefault="008362B4" w:rsidP="00E850F3">
      <w:pPr>
        <w:pStyle w:val="NormalWeb"/>
        <w:shd w:val="clear" w:color="auto" w:fill="FFFFFF"/>
        <w:spacing w:before="0" w:beforeAutospacing="0" w:after="120" w:afterAutospacing="0" w:line="315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4151" w:rsidRDefault="008B70F1" w:rsidP="00E850F3">
      <w:pPr>
        <w:pStyle w:val="NormalWeb"/>
        <w:shd w:val="clear" w:color="auto" w:fill="FFFFFF"/>
        <w:spacing w:before="0" w:beforeAutospacing="0" w:after="120" w:afterAutospacing="0" w:line="315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Upon receipt of the completed form you</w:t>
      </w:r>
      <w:r w:rsidR="009241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will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 </w:t>
      </w:r>
      <w:r w:rsidR="00924151">
        <w:rPr>
          <w:rFonts w:asciiTheme="minorHAnsi" w:eastAsiaTheme="minorHAnsi" w:hAnsiTheme="minorHAnsi" w:cstheme="minorBidi"/>
          <w:sz w:val="22"/>
          <w:szCs w:val="22"/>
          <w:lang w:eastAsia="en-US"/>
        </w:rPr>
        <w:t>provide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 with a </w:t>
      </w:r>
      <w:r w:rsidR="00F63DC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</w:t>
      </w:r>
      <w:r w:rsidRPr="00487A6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ustomer</w:t>
      </w:r>
      <w:r w:rsidR="00F63DC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User Agreement Reference N</w:t>
      </w:r>
      <w:r w:rsidRPr="00487A6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umber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This </w:t>
      </w:r>
      <w:r w:rsidR="00487A64">
        <w:rPr>
          <w:rFonts w:asciiTheme="minorHAnsi" w:eastAsiaTheme="minorHAnsi" w:hAnsiTheme="minorHAnsi" w:cstheme="minorBidi"/>
          <w:sz w:val="22"/>
          <w:szCs w:val="22"/>
          <w:lang w:eastAsia="en-US"/>
        </w:rPr>
        <w:t>must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 </w:t>
      </w:r>
      <w:r w:rsidR="00924151">
        <w:rPr>
          <w:rFonts w:asciiTheme="minorHAnsi" w:eastAsiaTheme="minorHAnsi" w:hAnsiTheme="minorHAnsi" w:cstheme="minorBidi"/>
          <w:sz w:val="22"/>
          <w:szCs w:val="22"/>
          <w:lang w:eastAsia="en-US"/>
        </w:rPr>
        <w:t>quoted in your documentation w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hen placing an order through the framework with your </w:t>
      </w:r>
      <w:r w:rsidR="00F63DC5">
        <w:rPr>
          <w:rFonts w:asciiTheme="minorHAnsi" w:eastAsiaTheme="minorHAnsi" w:hAnsiTheme="minorHAnsi" w:cstheme="minorBidi"/>
          <w:sz w:val="22"/>
          <w:szCs w:val="22"/>
          <w:lang w:eastAsia="en-US"/>
        </w:rPr>
        <w:t>Supplier</w:t>
      </w:r>
      <w:r w:rsidR="00924151">
        <w:rPr>
          <w:rFonts w:asciiTheme="minorHAnsi" w:eastAsiaTheme="minorHAnsi" w:hAnsiTheme="minorHAnsi" w:cstheme="minorBidi"/>
          <w:sz w:val="22"/>
          <w:szCs w:val="22"/>
          <w:lang w:eastAsia="en-US"/>
        </w:rPr>
        <w:t>(s).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This should also be quoted when discussing the Call Off </w:t>
      </w:r>
      <w:r w:rsidR="00F5696C">
        <w:rPr>
          <w:rFonts w:asciiTheme="minorHAnsi" w:eastAsiaTheme="minorHAnsi" w:hAnsiTheme="minorHAnsi" w:cstheme="minorBidi"/>
          <w:sz w:val="22"/>
          <w:szCs w:val="22"/>
          <w:lang w:eastAsia="en-US"/>
        </w:rPr>
        <w:t>with Crown Commercial Services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924151" w:rsidTr="008B70F1">
        <w:tc>
          <w:tcPr>
            <w:tcW w:w="6374" w:type="dxa"/>
          </w:tcPr>
          <w:p w:rsidR="00924151" w:rsidRDefault="00725036" w:rsidP="00725036">
            <w:pPr>
              <w:rPr>
                <w:b/>
              </w:rPr>
            </w:pPr>
            <w:r>
              <w:t>C</w:t>
            </w:r>
            <w:r w:rsidR="009733FE">
              <w:t>ustomer User Agreement</w:t>
            </w:r>
            <w:r w:rsidR="00924151">
              <w:t xml:space="preserve"> </w:t>
            </w:r>
            <w:r w:rsidR="009733FE">
              <w:t xml:space="preserve">- </w:t>
            </w:r>
            <w:r w:rsidR="00924151">
              <w:t>Reference</w:t>
            </w:r>
            <w:r w:rsidR="009733FE">
              <w:t xml:space="preserve"> Number</w:t>
            </w:r>
          </w:p>
        </w:tc>
        <w:tc>
          <w:tcPr>
            <w:tcW w:w="2642" w:type="dxa"/>
          </w:tcPr>
          <w:p w:rsidR="00924151" w:rsidRDefault="00487A64" w:rsidP="0028503B">
            <w:pPr>
              <w:rPr>
                <w:b/>
              </w:rPr>
            </w:pPr>
            <w:r>
              <w:rPr>
                <w:b/>
              </w:rPr>
              <w:t>FURN</w:t>
            </w:r>
            <w:r w:rsidR="008B70F1">
              <w:rPr>
                <w:b/>
              </w:rPr>
              <w:t>-0000-2017</w:t>
            </w:r>
            <w:r w:rsidR="00725036">
              <w:rPr>
                <w:b/>
              </w:rPr>
              <w:t>*</w:t>
            </w:r>
          </w:p>
        </w:tc>
      </w:tr>
    </w:tbl>
    <w:p w:rsidR="00FD4424" w:rsidRDefault="008B70F1" w:rsidP="00924151">
      <w:pPr>
        <w:rPr>
          <w:b/>
          <w:color w:val="FF0000"/>
          <w:sz w:val="16"/>
          <w:szCs w:val="16"/>
        </w:rPr>
      </w:pPr>
      <w:r w:rsidRPr="00725036">
        <w:rPr>
          <w:b/>
          <w:color w:val="FF0000"/>
          <w:sz w:val="16"/>
          <w:szCs w:val="16"/>
        </w:rPr>
        <w:t>*to be completed by C</w:t>
      </w:r>
      <w:r w:rsidR="00725036">
        <w:rPr>
          <w:b/>
          <w:color w:val="FF0000"/>
          <w:sz w:val="16"/>
          <w:szCs w:val="16"/>
        </w:rPr>
        <w:t>rown Commercial Service</w:t>
      </w:r>
    </w:p>
    <w:sectPr w:rsidR="00FD442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DA" w:rsidRDefault="003F30DA" w:rsidP="00D45931">
      <w:pPr>
        <w:spacing w:after="0" w:line="240" w:lineRule="auto"/>
      </w:pPr>
      <w:r>
        <w:separator/>
      </w:r>
    </w:p>
  </w:endnote>
  <w:endnote w:type="continuationSeparator" w:id="0">
    <w:p w:rsidR="003F30DA" w:rsidRDefault="003F30DA" w:rsidP="00D4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DA" w:rsidRDefault="003F30DA" w:rsidP="00D45931">
      <w:pPr>
        <w:spacing w:after="0" w:line="240" w:lineRule="auto"/>
      </w:pPr>
      <w:r>
        <w:separator/>
      </w:r>
    </w:p>
  </w:footnote>
  <w:footnote w:type="continuationSeparator" w:id="0">
    <w:p w:rsidR="003F30DA" w:rsidRDefault="003F30DA" w:rsidP="00D45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31" w:rsidRPr="00D45931" w:rsidRDefault="00D45931" w:rsidP="00D45931">
    <w:pPr>
      <w:pStyle w:val="Header"/>
      <w:jc w:val="right"/>
    </w:pPr>
    <w:r>
      <w:rPr>
        <w:noProof/>
        <w:lang w:eastAsia="en-GB"/>
      </w:rPr>
      <w:drawing>
        <wp:inline distT="0" distB="0" distL="0" distR="0" wp14:anchorId="5ACD16EA" wp14:editId="0A0B9E6F">
          <wp:extent cx="1428750" cy="1104900"/>
          <wp:effectExtent l="0" t="0" r="0" b="0"/>
          <wp:docPr id="1" name="Picture 1" descr="Crown Commercial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wn Commercial Serv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1796"/>
    <w:multiLevelType w:val="hybridMultilevel"/>
    <w:tmpl w:val="17EC3D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1A59"/>
    <w:multiLevelType w:val="hybridMultilevel"/>
    <w:tmpl w:val="27C037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2482"/>
    <w:multiLevelType w:val="hybridMultilevel"/>
    <w:tmpl w:val="42D432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254A"/>
    <w:multiLevelType w:val="hybridMultilevel"/>
    <w:tmpl w:val="4162C6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5395F"/>
    <w:multiLevelType w:val="hybridMultilevel"/>
    <w:tmpl w:val="3E4080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16DB5"/>
    <w:multiLevelType w:val="hybridMultilevel"/>
    <w:tmpl w:val="A036B3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93966"/>
    <w:multiLevelType w:val="hybridMultilevel"/>
    <w:tmpl w:val="7786DE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8448A"/>
    <w:multiLevelType w:val="hybridMultilevel"/>
    <w:tmpl w:val="61EE605E"/>
    <w:lvl w:ilvl="0" w:tplc="5956C2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6E1344"/>
    <w:multiLevelType w:val="hybridMultilevel"/>
    <w:tmpl w:val="A03825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F2F41"/>
    <w:multiLevelType w:val="hybridMultilevel"/>
    <w:tmpl w:val="3490E8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9701D"/>
    <w:multiLevelType w:val="hybridMultilevel"/>
    <w:tmpl w:val="ED1001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971F3"/>
    <w:multiLevelType w:val="hybridMultilevel"/>
    <w:tmpl w:val="A02C4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20E28"/>
    <w:multiLevelType w:val="hybridMultilevel"/>
    <w:tmpl w:val="6F2C59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71E8E"/>
    <w:multiLevelType w:val="hybridMultilevel"/>
    <w:tmpl w:val="335254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65F69"/>
    <w:multiLevelType w:val="hybridMultilevel"/>
    <w:tmpl w:val="BC6869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85543"/>
    <w:multiLevelType w:val="hybridMultilevel"/>
    <w:tmpl w:val="103E8B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5"/>
  </w:num>
  <w:num w:numId="9">
    <w:abstractNumId w:val="0"/>
  </w:num>
  <w:num w:numId="10">
    <w:abstractNumId w:val="14"/>
  </w:num>
  <w:num w:numId="11">
    <w:abstractNumId w:val="4"/>
  </w:num>
  <w:num w:numId="12">
    <w:abstractNumId w:val="6"/>
  </w:num>
  <w:num w:numId="13">
    <w:abstractNumId w:val="10"/>
  </w:num>
  <w:num w:numId="14">
    <w:abstractNumId w:val="1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8C"/>
    <w:rsid w:val="000B687A"/>
    <w:rsid w:val="000C522B"/>
    <w:rsid w:val="00135190"/>
    <w:rsid w:val="0014758C"/>
    <w:rsid w:val="001A6368"/>
    <w:rsid w:val="0028503B"/>
    <w:rsid w:val="002A7F8F"/>
    <w:rsid w:val="002D2A9D"/>
    <w:rsid w:val="00331428"/>
    <w:rsid w:val="003A4470"/>
    <w:rsid w:val="003C33DA"/>
    <w:rsid w:val="003F30DA"/>
    <w:rsid w:val="00434888"/>
    <w:rsid w:val="00466740"/>
    <w:rsid w:val="00487A64"/>
    <w:rsid w:val="00487FAA"/>
    <w:rsid w:val="004E413B"/>
    <w:rsid w:val="005A5AEC"/>
    <w:rsid w:val="005A5B24"/>
    <w:rsid w:val="006A1724"/>
    <w:rsid w:val="006F363C"/>
    <w:rsid w:val="00725036"/>
    <w:rsid w:val="00746F2D"/>
    <w:rsid w:val="007D1486"/>
    <w:rsid w:val="0080550D"/>
    <w:rsid w:val="00822126"/>
    <w:rsid w:val="008362B4"/>
    <w:rsid w:val="008A6BC3"/>
    <w:rsid w:val="008B70F1"/>
    <w:rsid w:val="008C0202"/>
    <w:rsid w:val="00924151"/>
    <w:rsid w:val="009733FE"/>
    <w:rsid w:val="00996D14"/>
    <w:rsid w:val="009A11D4"/>
    <w:rsid w:val="009B2971"/>
    <w:rsid w:val="009C7F1F"/>
    <w:rsid w:val="009F0F7B"/>
    <w:rsid w:val="00A36953"/>
    <w:rsid w:val="00A40EB0"/>
    <w:rsid w:val="00AE3430"/>
    <w:rsid w:val="00B51F23"/>
    <w:rsid w:val="00B71B9C"/>
    <w:rsid w:val="00BE650F"/>
    <w:rsid w:val="00C27AAB"/>
    <w:rsid w:val="00C85854"/>
    <w:rsid w:val="00CB026B"/>
    <w:rsid w:val="00D30923"/>
    <w:rsid w:val="00D45931"/>
    <w:rsid w:val="00D540EB"/>
    <w:rsid w:val="00D70800"/>
    <w:rsid w:val="00DD4608"/>
    <w:rsid w:val="00E850F3"/>
    <w:rsid w:val="00F5696C"/>
    <w:rsid w:val="00F63DC5"/>
    <w:rsid w:val="00F9368B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4FB03-D36B-4263-BF13-4F851ECE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931"/>
  </w:style>
  <w:style w:type="paragraph" w:styleId="Footer">
    <w:name w:val="footer"/>
    <w:basedOn w:val="Normal"/>
    <w:link w:val="FooterChar"/>
    <w:uiPriority w:val="99"/>
    <w:unhideWhenUsed/>
    <w:rsid w:val="00D45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31"/>
  </w:style>
  <w:style w:type="character" w:styleId="Hyperlink">
    <w:name w:val="Hyperlink"/>
    <w:basedOn w:val="DefaultParagraphFont"/>
    <w:uiPriority w:val="99"/>
    <w:unhideWhenUsed/>
    <w:rsid w:val="00A40E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8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87A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7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A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rowncommercia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Moore</dc:creator>
  <cp:keywords/>
  <dc:description/>
  <cp:lastModifiedBy>David Baker</cp:lastModifiedBy>
  <cp:revision>2</cp:revision>
  <dcterms:created xsi:type="dcterms:W3CDTF">2018-12-14T13:05:00Z</dcterms:created>
  <dcterms:modified xsi:type="dcterms:W3CDTF">2018-12-14T13:05:00Z</dcterms:modified>
</cp:coreProperties>
</file>