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ABE" w:rsidRPr="006F4191" w:rsidRDefault="00AC4ABE" w:rsidP="007C65FD">
      <w:pPr>
        <w:jc w:val="right"/>
        <w:rPr>
          <w:rFonts w:asciiTheme="majorHAnsi" w:hAnsiTheme="majorHAnsi" w:cstheme="majorHAnsi"/>
        </w:rPr>
      </w:pPr>
      <w:bookmarkStart w:id="0" w:name="_GoBack"/>
      <w:bookmarkEnd w:id="0"/>
    </w:p>
    <w:p w:rsidR="007803BB" w:rsidRPr="006F4191" w:rsidRDefault="007803BB">
      <w:pPr>
        <w:rPr>
          <w:rFonts w:asciiTheme="majorHAnsi" w:hAnsiTheme="majorHAnsi" w:cstheme="majorHAnsi"/>
        </w:rPr>
      </w:pPr>
    </w:p>
    <w:p w:rsidR="006F4191" w:rsidRPr="006F4191" w:rsidRDefault="006F4191" w:rsidP="006F4191">
      <w:pPr>
        <w:jc w:val="center"/>
        <w:rPr>
          <w:rFonts w:asciiTheme="majorHAnsi" w:hAnsiTheme="majorHAnsi" w:cstheme="majorHAnsi"/>
          <w:b/>
        </w:rPr>
      </w:pPr>
      <w:r w:rsidRPr="006F4191">
        <w:rPr>
          <w:rFonts w:asciiTheme="majorHAnsi" w:hAnsiTheme="majorHAnsi" w:cstheme="majorHAnsi"/>
          <w:b/>
        </w:rPr>
        <w:t>G</w:t>
      </w:r>
      <w:r w:rsidR="00D94F4A">
        <w:rPr>
          <w:rFonts w:asciiTheme="majorHAnsi" w:hAnsiTheme="majorHAnsi" w:cstheme="majorHAnsi"/>
          <w:b/>
        </w:rPr>
        <w:t xml:space="preserve">OVERNMENT </w:t>
      </w:r>
      <w:r w:rsidRPr="006F4191">
        <w:rPr>
          <w:rFonts w:asciiTheme="majorHAnsi" w:hAnsiTheme="majorHAnsi" w:cstheme="majorHAnsi"/>
          <w:b/>
        </w:rPr>
        <w:t>C</w:t>
      </w:r>
      <w:r w:rsidR="00D94F4A">
        <w:rPr>
          <w:rFonts w:asciiTheme="majorHAnsi" w:hAnsiTheme="majorHAnsi" w:cstheme="majorHAnsi"/>
          <w:b/>
        </w:rPr>
        <w:t xml:space="preserve">ONVERGENCE </w:t>
      </w:r>
      <w:r w:rsidRPr="006F4191">
        <w:rPr>
          <w:rFonts w:asciiTheme="majorHAnsi" w:hAnsiTheme="majorHAnsi" w:cstheme="majorHAnsi"/>
          <w:b/>
        </w:rPr>
        <w:t>F</w:t>
      </w:r>
      <w:r w:rsidR="00D94F4A">
        <w:rPr>
          <w:rFonts w:asciiTheme="majorHAnsi" w:hAnsiTheme="majorHAnsi" w:cstheme="majorHAnsi"/>
          <w:b/>
        </w:rPr>
        <w:t>RAMEWORK (GCF</w:t>
      </w:r>
      <w:proofErr w:type="gramStart"/>
      <w:r w:rsidR="00D94F4A">
        <w:rPr>
          <w:rFonts w:asciiTheme="majorHAnsi" w:hAnsiTheme="majorHAnsi" w:cstheme="majorHAnsi"/>
          <w:b/>
        </w:rPr>
        <w:t xml:space="preserve">) </w:t>
      </w:r>
      <w:r w:rsidRPr="006F4191">
        <w:rPr>
          <w:rFonts w:asciiTheme="majorHAnsi" w:hAnsiTheme="majorHAnsi" w:cstheme="majorHAnsi"/>
          <w:b/>
        </w:rPr>
        <w:t xml:space="preserve"> EXIT</w:t>
      </w:r>
      <w:proofErr w:type="gramEnd"/>
      <w:r w:rsidRPr="006F4191">
        <w:rPr>
          <w:rFonts w:asciiTheme="majorHAnsi" w:hAnsiTheme="majorHAnsi" w:cstheme="majorHAnsi"/>
          <w:b/>
        </w:rPr>
        <w:t xml:space="preserve"> – UPDATE FOR USER ORGANISATIONS IN CENTRAL GOVERNMENT AND THE WIDER PUBLIC SECTOR</w:t>
      </w:r>
    </w:p>
    <w:p w:rsidR="006F4191" w:rsidRPr="006F4191" w:rsidRDefault="006F4191" w:rsidP="006F4191">
      <w:pPr>
        <w:rPr>
          <w:rFonts w:asciiTheme="majorHAnsi" w:hAnsiTheme="majorHAnsi" w:cstheme="majorHAnsi"/>
          <w:b/>
        </w:rPr>
      </w:pPr>
      <w:r w:rsidRPr="006F4191">
        <w:rPr>
          <w:rFonts w:asciiTheme="majorHAnsi" w:hAnsiTheme="majorHAnsi" w:cstheme="majorHAnsi"/>
          <w:b/>
        </w:rPr>
        <w:t>BACKGROUND</w:t>
      </w:r>
    </w:p>
    <w:p w:rsidR="006F4191" w:rsidRPr="006F4191" w:rsidRDefault="006F4191" w:rsidP="006F4191">
      <w:pPr>
        <w:rPr>
          <w:rFonts w:asciiTheme="majorHAnsi" w:hAnsiTheme="majorHAnsi" w:cstheme="majorHAnsi"/>
        </w:rPr>
      </w:pPr>
      <w:r w:rsidRPr="006F4191">
        <w:rPr>
          <w:rFonts w:asciiTheme="majorHAnsi" w:hAnsiTheme="majorHAnsi" w:cstheme="majorHAnsi"/>
        </w:rPr>
        <w:t xml:space="preserve">The Government Convergence Framework (GCF) is the pan-government secure communication system for over 500 central government and wider public sector organisations.  GCF was introduced, and first contracted for with Cable &amp; Wireless, in 1997.  C&amp;W were subsequently acquired by Vodafone and the GCF procurement framework expired in 2014.  Subsequent contract renewals have taken place via </w:t>
      </w:r>
      <w:proofErr w:type="spellStart"/>
      <w:r w:rsidRPr="006F4191">
        <w:rPr>
          <w:rFonts w:asciiTheme="majorHAnsi" w:hAnsiTheme="majorHAnsi" w:cstheme="majorHAnsi"/>
        </w:rPr>
        <w:t>GCloud</w:t>
      </w:r>
      <w:proofErr w:type="spellEnd"/>
      <w:r w:rsidRPr="006F4191">
        <w:rPr>
          <w:rFonts w:asciiTheme="majorHAnsi" w:hAnsiTheme="majorHAnsi" w:cstheme="majorHAnsi"/>
        </w:rPr>
        <w:t xml:space="preserve"> and the Network Services framework.  Outstanding contracts expire in March 2019.</w:t>
      </w:r>
    </w:p>
    <w:p w:rsidR="006F4191" w:rsidRPr="006F4191" w:rsidRDefault="006F4191" w:rsidP="006F4191">
      <w:pPr>
        <w:rPr>
          <w:rFonts w:asciiTheme="majorHAnsi" w:hAnsiTheme="majorHAnsi" w:cstheme="majorHAnsi"/>
          <w:b/>
        </w:rPr>
      </w:pPr>
      <w:r w:rsidRPr="006F4191">
        <w:rPr>
          <w:rFonts w:asciiTheme="majorHAnsi" w:hAnsiTheme="majorHAnsi" w:cstheme="majorHAnsi"/>
          <w:b/>
        </w:rPr>
        <w:t>Government and Vodafone have the agreed target that the GCF platform will be decommissioned before the end of 2019.</w:t>
      </w:r>
    </w:p>
    <w:p w:rsidR="006F4191" w:rsidRPr="006F4191" w:rsidRDefault="006F4191" w:rsidP="006F4191">
      <w:pPr>
        <w:rPr>
          <w:rFonts w:asciiTheme="majorHAnsi" w:hAnsiTheme="majorHAnsi" w:cstheme="majorHAnsi"/>
        </w:rPr>
      </w:pPr>
      <w:r w:rsidRPr="006F4191">
        <w:rPr>
          <w:rFonts w:asciiTheme="majorHAnsi" w:hAnsiTheme="majorHAnsi" w:cstheme="majorHAnsi"/>
        </w:rPr>
        <w:t>Technology evolution means that there are service and commercial benefits to replacing GCF.  Therefore, a programme of replacement is now underway.</w:t>
      </w:r>
    </w:p>
    <w:p w:rsidR="006F4191" w:rsidRPr="006F4191" w:rsidRDefault="006F4191" w:rsidP="006F4191">
      <w:pPr>
        <w:rPr>
          <w:rFonts w:asciiTheme="majorHAnsi" w:hAnsiTheme="majorHAnsi" w:cstheme="majorHAnsi"/>
        </w:rPr>
      </w:pPr>
      <w:r w:rsidRPr="006F4191">
        <w:rPr>
          <w:rFonts w:asciiTheme="majorHAnsi" w:hAnsiTheme="majorHAnsi" w:cstheme="majorHAnsi"/>
        </w:rPr>
        <w:t>The ideal outcome is for all GCF users to transition away from GCF as early as possible and, preferably, before the end of March.  New solutions are in development by GDS.  However, CCS and GDS recognise that not all users will be able to migrate to these by the end of March 2019.</w:t>
      </w:r>
    </w:p>
    <w:p w:rsidR="006F4191" w:rsidRPr="006F4191" w:rsidRDefault="006F4191" w:rsidP="006F4191">
      <w:pPr>
        <w:rPr>
          <w:rFonts w:asciiTheme="majorHAnsi" w:hAnsiTheme="majorHAnsi" w:cstheme="majorHAnsi"/>
        </w:rPr>
      </w:pPr>
      <w:r w:rsidRPr="006F4191">
        <w:rPr>
          <w:rFonts w:asciiTheme="majorHAnsi" w:hAnsiTheme="majorHAnsi" w:cstheme="majorHAnsi"/>
        </w:rPr>
        <w:t>To support these users, CCS and the Crown Rep, sponsored by Gareth Rhys-Williams, have commenced commercial re-negotiation.  This has the goal of allowing users to transition from GCF in an orderly fashion with service continuity, if required, on fair commercial terms from Vodafone.</w:t>
      </w:r>
    </w:p>
    <w:p w:rsidR="006F4191" w:rsidRPr="006F4191" w:rsidRDefault="006F4191" w:rsidP="006F4191">
      <w:pPr>
        <w:rPr>
          <w:rFonts w:asciiTheme="majorHAnsi" w:hAnsiTheme="majorHAnsi" w:cstheme="majorHAnsi"/>
        </w:rPr>
      </w:pPr>
      <w:r w:rsidRPr="006F4191">
        <w:rPr>
          <w:rFonts w:asciiTheme="majorHAnsi" w:hAnsiTheme="majorHAnsi" w:cstheme="majorHAnsi"/>
        </w:rPr>
        <w:t>The renegotiations take place against a backdrop of good co-operation from Vodafone; there is now increased senior level engagement crossing commercial, project management and technical functions.  Vodafone has dedicated resource to enable both a straightforward roll-off process and service continuity where users are unable to leave GCF before the end of March.</w:t>
      </w:r>
    </w:p>
    <w:p w:rsidR="006F4191" w:rsidRPr="006F4191" w:rsidRDefault="006F4191" w:rsidP="006F4191">
      <w:pPr>
        <w:rPr>
          <w:rFonts w:asciiTheme="majorHAnsi" w:hAnsiTheme="majorHAnsi" w:cstheme="majorHAnsi"/>
          <w:b/>
          <w:u w:val="single"/>
        </w:rPr>
      </w:pPr>
      <w:r w:rsidRPr="006F4191">
        <w:rPr>
          <w:rFonts w:asciiTheme="majorHAnsi" w:hAnsiTheme="majorHAnsi" w:cstheme="majorHAnsi"/>
          <w:b/>
          <w:u w:val="single"/>
        </w:rPr>
        <w:t xml:space="preserve">It should be emphasized that the post March 2019 Vodafone GCF service will not be available indefinitely.  CCS and GDS are currently agreeing the shutdown timetable for individual services with Vodafone and this will be circulated immediately when finalised.  GDS will be able to </w:t>
      </w:r>
      <w:proofErr w:type="gramStart"/>
      <w:r w:rsidRPr="006F4191">
        <w:rPr>
          <w:rFonts w:asciiTheme="majorHAnsi" w:hAnsiTheme="majorHAnsi" w:cstheme="majorHAnsi"/>
          <w:b/>
          <w:u w:val="single"/>
        </w:rPr>
        <w:t>advise</w:t>
      </w:r>
      <w:proofErr w:type="gramEnd"/>
      <w:r w:rsidRPr="006F4191">
        <w:rPr>
          <w:rFonts w:asciiTheme="majorHAnsi" w:hAnsiTheme="majorHAnsi" w:cstheme="majorHAnsi"/>
          <w:b/>
          <w:u w:val="single"/>
        </w:rPr>
        <w:t xml:space="preserve"> on replacement services and migration.  However, there will be an end date by which all users will have to leave the GCF service.</w:t>
      </w:r>
    </w:p>
    <w:p w:rsidR="006F4191" w:rsidRPr="006F4191" w:rsidRDefault="006F4191" w:rsidP="006F4191">
      <w:pPr>
        <w:rPr>
          <w:rFonts w:asciiTheme="majorHAnsi" w:hAnsiTheme="majorHAnsi" w:cstheme="majorHAnsi"/>
          <w:b/>
          <w:u w:val="single"/>
        </w:rPr>
      </w:pPr>
      <w:r w:rsidRPr="006F4191">
        <w:rPr>
          <w:rFonts w:asciiTheme="majorHAnsi" w:hAnsiTheme="majorHAnsi" w:cstheme="majorHAnsi"/>
        </w:rPr>
        <w:t xml:space="preserve">We expect to </w:t>
      </w:r>
      <w:proofErr w:type="gramStart"/>
      <w:r w:rsidRPr="006F4191">
        <w:rPr>
          <w:rFonts w:asciiTheme="majorHAnsi" w:hAnsiTheme="majorHAnsi" w:cstheme="majorHAnsi"/>
        </w:rPr>
        <w:t>advise</w:t>
      </w:r>
      <w:proofErr w:type="gramEnd"/>
      <w:r w:rsidRPr="006F4191">
        <w:rPr>
          <w:rFonts w:asciiTheme="majorHAnsi" w:hAnsiTheme="majorHAnsi" w:cstheme="majorHAnsi"/>
        </w:rPr>
        <w:t xml:space="preserve"> on this end date by the end of November, in line with the target end date for commercial negotiations.</w:t>
      </w:r>
    </w:p>
    <w:p w:rsidR="006F4191" w:rsidRPr="006F4191" w:rsidRDefault="006F4191" w:rsidP="006F4191">
      <w:pPr>
        <w:rPr>
          <w:rFonts w:asciiTheme="majorHAnsi" w:hAnsiTheme="majorHAnsi" w:cstheme="majorHAnsi"/>
          <w:b/>
          <w:u w:val="single"/>
        </w:rPr>
      </w:pPr>
      <w:r w:rsidRPr="006F4191">
        <w:rPr>
          <w:rFonts w:asciiTheme="majorHAnsi" w:hAnsiTheme="majorHAnsi" w:cstheme="majorHAnsi"/>
          <w:b/>
          <w:u w:val="single"/>
        </w:rPr>
        <w:lastRenderedPageBreak/>
        <w:t>Vodafone is currently polling all users with a short questionnaire on their requirements for service continuity after March 2019.  The response rate is currently low at less than 10%.</w:t>
      </w:r>
      <w:r w:rsidRPr="006F4191">
        <w:rPr>
          <w:rFonts w:asciiTheme="majorHAnsi" w:hAnsiTheme="majorHAnsi" w:cstheme="majorHAnsi"/>
          <w:u w:val="single"/>
        </w:rPr>
        <w:t xml:space="preserve">  </w:t>
      </w:r>
      <w:r w:rsidRPr="006F4191">
        <w:rPr>
          <w:rFonts w:asciiTheme="majorHAnsi" w:hAnsiTheme="majorHAnsi" w:cstheme="majorHAnsi"/>
          <w:b/>
          <w:u w:val="single"/>
        </w:rPr>
        <w:t xml:space="preserve">It is imperative that users respond to this as soon as possible to allow Vodafone and CCS to assess and agree serviced continuity and timescales.  Please can you pass this information to your senior technical management in order that they prioritise this </w:t>
      </w:r>
      <w:proofErr w:type="gramStart"/>
      <w:r w:rsidRPr="006F4191">
        <w:rPr>
          <w:rFonts w:asciiTheme="majorHAnsi" w:hAnsiTheme="majorHAnsi" w:cstheme="majorHAnsi"/>
          <w:b/>
          <w:u w:val="single"/>
        </w:rPr>
        <w:t>task.</w:t>
      </w:r>
      <w:proofErr w:type="gramEnd"/>
    </w:p>
    <w:p w:rsidR="006F4191" w:rsidRPr="006F4191" w:rsidRDefault="006F4191" w:rsidP="006F4191">
      <w:pPr>
        <w:rPr>
          <w:rFonts w:asciiTheme="majorHAnsi" w:hAnsiTheme="majorHAnsi" w:cstheme="majorHAnsi"/>
        </w:rPr>
      </w:pPr>
      <w:r w:rsidRPr="006F4191">
        <w:rPr>
          <w:rFonts w:asciiTheme="majorHAnsi" w:hAnsiTheme="majorHAnsi" w:cstheme="majorHAnsi"/>
        </w:rPr>
        <w:t>CCS and GDS are providing commercial frameworks and technical guidance on migration.  However, users are expected to manage individual procurement and technical migration activities themselves.  To assist with these tasks, a GCF exit workshop, open to all organisations, takes place monthly.  There are also bi-weekly technical drop-in calls hosted by GDS.  Contact points for participation in both of these are at the end of this briefing.</w:t>
      </w:r>
    </w:p>
    <w:p w:rsidR="006F4191" w:rsidRPr="006F4191" w:rsidRDefault="006F4191" w:rsidP="006F4191">
      <w:pPr>
        <w:rPr>
          <w:rFonts w:asciiTheme="majorHAnsi" w:hAnsiTheme="majorHAnsi" w:cstheme="majorHAnsi"/>
          <w:b/>
        </w:rPr>
      </w:pPr>
    </w:p>
    <w:p w:rsidR="006F4191" w:rsidRPr="006F4191" w:rsidRDefault="006F4191" w:rsidP="006F4191">
      <w:pPr>
        <w:rPr>
          <w:rFonts w:asciiTheme="majorHAnsi" w:hAnsiTheme="majorHAnsi" w:cstheme="majorHAnsi"/>
          <w:b/>
        </w:rPr>
      </w:pPr>
      <w:r w:rsidRPr="006F4191">
        <w:rPr>
          <w:rFonts w:asciiTheme="majorHAnsi" w:hAnsiTheme="majorHAnsi" w:cstheme="majorHAnsi"/>
          <w:b/>
        </w:rPr>
        <w:t>SCOPE OF VODAFONE GCF SERVICE POST MARCH 2019</w:t>
      </w:r>
    </w:p>
    <w:p w:rsidR="006F4191" w:rsidRPr="006F4191" w:rsidRDefault="006F4191" w:rsidP="006F4191">
      <w:pPr>
        <w:rPr>
          <w:rFonts w:asciiTheme="majorHAnsi" w:hAnsiTheme="majorHAnsi" w:cstheme="majorHAnsi"/>
        </w:rPr>
      </w:pPr>
      <w:r w:rsidRPr="006F4191">
        <w:rPr>
          <w:rFonts w:asciiTheme="majorHAnsi" w:hAnsiTheme="majorHAnsi" w:cstheme="majorHAnsi"/>
        </w:rPr>
        <w:t>The GCF continuity service from Vodafone for after March 2019 will include only the following core services.  These form a new GCF core service set for which there is no viable commercial alternative.  The descriptions for the new services are in the section on the new solution development:</w:t>
      </w:r>
    </w:p>
    <w:p w:rsidR="006F4191" w:rsidRPr="006F4191" w:rsidRDefault="006F4191" w:rsidP="006F4191">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6F4191">
        <w:rPr>
          <w:rFonts w:asciiTheme="majorHAnsi" w:hAnsiTheme="majorHAnsi" w:cstheme="majorHAnsi"/>
          <w:color w:val="000000"/>
          <w:sz w:val="22"/>
          <w:szCs w:val="22"/>
        </w:rPr>
        <w:t>DNS</w:t>
      </w:r>
    </w:p>
    <w:p w:rsidR="006F4191" w:rsidRPr="006F4191" w:rsidRDefault="006F4191" w:rsidP="006F4191">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6F4191">
        <w:rPr>
          <w:rFonts w:asciiTheme="majorHAnsi" w:hAnsiTheme="majorHAnsi" w:cstheme="majorHAnsi"/>
          <w:color w:val="000000"/>
          <w:sz w:val="22"/>
          <w:szCs w:val="22"/>
        </w:rPr>
        <w:t xml:space="preserve">Email Relay, including </w:t>
      </w:r>
      <w:proofErr w:type="spellStart"/>
      <w:r w:rsidRPr="006F4191">
        <w:rPr>
          <w:rFonts w:asciiTheme="majorHAnsi" w:hAnsiTheme="majorHAnsi" w:cstheme="majorHAnsi"/>
          <w:color w:val="000000"/>
          <w:sz w:val="22"/>
          <w:szCs w:val="22"/>
        </w:rPr>
        <w:t>x.gsi</w:t>
      </w:r>
      <w:proofErr w:type="spellEnd"/>
      <w:r w:rsidRPr="006F4191">
        <w:rPr>
          <w:rFonts w:asciiTheme="majorHAnsi" w:hAnsiTheme="majorHAnsi" w:cstheme="majorHAnsi"/>
          <w:color w:val="000000"/>
          <w:sz w:val="22"/>
          <w:szCs w:val="22"/>
        </w:rPr>
        <w:t xml:space="preserve"> email relay</w:t>
      </w:r>
    </w:p>
    <w:p w:rsidR="006F4191" w:rsidRPr="006F4191" w:rsidRDefault="006F4191" w:rsidP="006F4191">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6F4191">
        <w:rPr>
          <w:rFonts w:asciiTheme="majorHAnsi" w:hAnsiTheme="majorHAnsi" w:cstheme="majorHAnsi"/>
          <w:color w:val="000000"/>
          <w:sz w:val="22"/>
          <w:szCs w:val="22"/>
        </w:rPr>
        <w:t>Peer-to-Peer service, including TESTA-ng gateway</w:t>
      </w:r>
      <w:r w:rsidRPr="006F4191">
        <w:rPr>
          <w:rFonts w:asciiTheme="majorHAnsi" w:hAnsiTheme="majorHAnsi" w:cstheme="majorHAnsi"/>
          <w:color w:val="000000"/>
          <w:sz w:val="22"/>
          <w:szCs w:val="22"/>
        </w:rPr>
        <w:br/>
      </w:r>
    </w:p>
    <w:p w:rsidR="006F4191" w:rsidRPr="006F4191" w:rsidRDefault="006F4191" w:rsidP="006F4191">
      <w:pPr>
        <w:rPr>
          <w:rFonts w:asciiTheme="majorHAnsi" w:hAnsiTheme="majorHAnsi" w:cstheme="majorHAnsi"/>
        </w:rPr>
      </w:pPr>
      <w:r w:rsidRPr="006F4191">
        <w:rPr>
          <w:rFonts w:asciiTheme="majorHAnsi" w:hAnsiTheme="majorHAnsi" w:cstheme="majorHAnsi"/>
        </w:rPr>
        <w:t>The following services from the expired GCF framework are excluded.  Users can re-procure these from either Vodafone (including the renewal of existing services) or a third party via the Network Services framework (RM1045).</w:t>
      </w:r>
    </w:p>
    <w:p w:rsidR="006F4191" w:rsidRPr="006F4191" w:rsidRDefault="006F4191" w:rsidP="006F4191">
      <w:pPr>
        <w:pStyle w:val="NormalWeb"/>
        <w:numPr>
          <w:ilvl w:val="0"/>
          <w:numId w:val="2"/>
        </w:numPr>
        <w:spacing w:before="0" w:beforeAutospacing="0" w:after="0" w:afterAutospacing="0"/>
        <w:textAlignment w:val="baseline"/>
        <w:rPr>
          <w:rFonts w:asciiTheme="majorHAnsi" w:hAnsiTheme="majorHAnsi" w:cstheme="majorHAnsi"/>
          <w:color w:val="000000"/>
          <w:sz w:val="22"/>
          <w:szCs w:val="22"/>
        </w:rPr>
      </w:pPr>
      <w:r w:rsidRPr="006F4191">
        <w:rPr>
          <w:rFonts w:asciiTheme="majorHAnsi" w:hAnsiTheme="majorHAnsi" w:cstheme="majorHAnsi"/>
          <w:color w:val="000000"/>
          <w:sz w:val="22"/>
          <w:szCs w:val="22"/>
        </w:rPr>
        <w:t>Network connectivity</w:t>
      </w:r>
    </w:p>
    <w:p w:rsidR="006F4191" w:rsidRPr="006F4191" w:rsidRDefault="006F4191" w:rsidP="006F4191">
      <w:pPr>
        <w:pStyle w:val="NormalWeb"/>
        <w:numPr>
          <w:ilvl w:val="0"/>
          <w:numId w:val="2"/>
        </w:numPr>
        <w:spacing w:before="0" w:beforeAutospacing="0" w:after="0" w:afterAutospacing="0"/>
        <w:textAlignment w:val="baseline"/>
        <w:rPr>
          <w:rFonts w:asciiTheme="majorHAnsi" w:hAnsiTheme="majorHAnsi" w:cstheme="majorHAnsi"/>
          <w:color w:val="000000"/>
          <w:sz w:val="22"/>
          <w:szCs w:val="22"/>
        </w:rPr>
      </w:pPr>
      <w:r w:rsidRPr="006F4191">
        <w:rPr>
          <w:rFonts w:asciiTheme="majorHAnsi" w:hAnsiTheme="majorHAnsi" w:cstheme="majorHAnsi"/>
          <w:color w:val="000000"/>
          <w:sz w:val="22"/>
          <w:szCs w:val="22"/>
        </w:rPr>
        <w:t>Internet connectivity/ gateways</w:t>
      </w:r>
    </w:p>
    <w:p w:rsidR="006F4191" w:rsidRPr="006F4191" w:rsidRDefault="006F4191" w:rsidP="006F4191">
      <w:pPr>
        <w:pStyle w:val="NormalWeb"/>
        <w:numPr>
          <w:ilvl w:val="0"/>
          <w:numId w:val="2"/>
        </w:numPr>
        <w:spacing w:before="0" w:beforeAutospacing="0" w:after="0" w:afterAutospacing="0"/>
        <w:textAlignment w:val="baseline"/>
        <w:rPr>
          <w:rFonts w:asciiTheme="majorHAnsi" w:hAnsiTheme="majorHAnsi" w:cstheme="majorHAnsi"/>
          <w:color w:val="000000"/>
          <w:sz w:val="22"/>
          <w:szCs w:val="22"/>
        </w:rPr>
      </w:pPr>
      <w:r w:rsidRPr="006F4191">
        <w:rPr>
          <w:rFonts w:asciiTheme="majorHAnsi" w:hAnsiTheme="majorHAnsi" w:cstheme="majorHAnsi"/>
          <w:color w:val="000000"/>
          <w:sz w:val="22"/>
          <w:szCs w:val="22"/>
        </w:rPr>
        <w:t>Mail hygiene, mailboxes, managed firewalls</w:t>
      </w:r>
    </w:p>
    <w:p w:rsidR="006F4191" w:rsidRPr="006F4191" w:rsidRDefault="006F4191" w:rsidP="006F4191">
      <w:pPr>
        <w:pStyle w:val="NormalWeb"/>
        <w:numPr>
          <w:ilvl w:val="0"/>
          <w:numId w:val="2"/>
        </w:numPr>
        <w:spacing w:before="0" w:beforeAutospacing="0" w:after="0" w:afterAutospacing="0"/>
        <w:textAlignment w:val="baseline"/>
        <w:rPr>
          <w:rFonts w:asciiTheme="majorHAnsi" w:hAnsiTheme="majorHAnsi" w:cstheme="majorHAnsi"/>
          <w:color w:val="000000"/>
          <w:sz w:val="22"/>
          <w:szCs w:val="22"/>
        </w:rPr>
      </w:pPr>
      <w:r w:rsidRPr="006F4191">
        <w:rPr>
          <w:rFonts w:asciiTheme="majorHAnsi" w:hAnsiTheme="majorHAnsi" w:cstheme="majorHAnsi"/>
          <w:color w:val="000000"/>
          <w:sz w:val="22"/>
          <w:szCs w:val="22"/>
        </w:rPr>
        <w:t>NTP services</w:t>
      </w:r>
    </w:p>
    <w:p w:rsidR="006F4191" w:rsidRPr="006F4191" w:rsidRDefault="006F4191" w:rsidP="006F4191">
      <w:pPr>
        <w:pStyle w:val="NormalWeb"/>
        <w:numPr>
          <w:ilvl w:val="0"/>
          <w:numId w:val="2"/>
        </w:numPr>
        <w:spacing w:before="0" w:beforeAutospacing="0" w:after="0" w:afterAutospacing="0"/>
        <w:textAlignment w:val="baseline"/>
        <w:rPr>
          <w:rFonts w:asciiTheme="majorHAnsi" w:hAnsiTheme="majorHAnsi" w:cstheme="majorHAnsi"/>
          <w:color w:val="000000"/>
          <w:sz w:val="22"/>
          <w:szCs w:val="22"/>
        </w:rPr>
      </w:pPr>
      <w:r w:rsidRPr="006F4191">
        <w:rPr>
          <w:rFonts w:asciiTheme="majorHAnsi" w:hAnsiTheme="majorHAnsi" w:cstheme="majorHAnsi"/>
          <w:color w:val="000000"/>
          <w:sz w:val="22"/>
          <w:szCs w:val="22"/>
        </w:rPr>
        <w:t>Hosting</w:t>
      </w:r>
    </w:p>
    <w:p w:rsidR="006F4191" w:rsidRPr="006F4191" w:rsidRDefault="006F4191" w:rsidP="006F4191">
      <w:pPr>
        <w:pStyle w:val="NormalWeb"/>
        <w:numPr>
          <w:ilvl w:val="0"/>
          <w:numId w:val="2"/>
        </w:numPr>
        <w:spacing w:before="0" w:beforeAutospacing="0" w:after="0" w:afterAutospacing="0"/>
        <w:textAlignment w:val="baseline"/>
        <w:rPr>
          <w:rFonts w:asciiTheme="majorHAnsi" w:hAnsiTheme="majorHAnsi" w:cstheme="majorHAnsi"/>
          <w:color w:val="000000"/>
          <w:sz w:val="22"/>
          <w:szCs w:val="22"/>
        </w:rPr>
      </w:pPr>
      <w:r w:rsidRPr="006F4191">
        <w:rPr>
          <w:rFonts w:asciiTheme="majorHAnsi" w:hAnsiTheme="majorHAnsi" w:cstheme="majorHAnsi"/>
          <w:color w:val="000000"/>
          <w:sz w:val="22"/>
          <w:szCs w:val="22"/>
        </w:rPr>
        <w:t>Remote access</w:t>
      </w:r>
    </w:p>
    <w:p w:rsidR="006F4191" w:rsidRPr="006F4191" w:rsidRDefault="006F4191" w:rsidP="006F4191">
      <w:pPr>
        <w:pStyle w:val="NormalWeb"/>
        <w:numPr>
          <w:ilvl w:val="0"/>
          <w:numId w:val="2"/>
        </w:numPr>
        <w:spacing w:before="0" w:beforeAutospacing="0" w:after="0" w:afterAutospacing="0"/>
        <w:textAlignment w:val="baseline"/>
        <w:rPr>
          <w:rFonts w:asciiTheme="majorHAnsi" w:hAnsiTheme="majorHAnsi" w:cstheme="majorHAnsi"/>
          <w:color w:val="000000"/>
          <w:sz w:val="22"/>
          <w:szCs w:val="22"/>
        </w:rPr>
      </w:pPr>
      <w:r w:rsidRPr="006F4191">
        <w:rPr>
          <w:rFonts w:asciiTheme="majorHAnsi" w:hAnsiTheme="majorHAnsi" w:cstheme="majorHAnsi"/>
          <w:color w:val="000000"/>
          <w:sz w:val="22"/>
          <w:szCs w:val="22"/>
        </w:rPr>
        <w:t>Departmental WANs and gateways</w:t>
      </w:r>
    </w:p>
    <w:p w:rsidR="006F4191" w:rsidRPr="006F4191" w:rsidRDefault="006F4191" w:rsidP="006F4191">
      <w:pPr>
        <w:rPr>
          <w:rFonts w:asciiTheme="majorHAnsi" w:hAnsiTheme="majorHAnsi" w:cstheme="majorHAnsi"/>
        </w:rPr>
      </w:pPr>
    </w:p>
    <w:p w:rsidR="006F4191" w:rsidRPr="006F4191" w:rsidRDefault="00620269" w:rsidP="006F4191">
      <w:pPr>
        <w:rPr>
          <w:rFonts w:asciiTheme="majorHAnsi" w:eastAsia="Times New Roman" w:hAnsiTheme="majorHAnsi" w:cstheme="majorHAnsi"/>
          <w:b/>
          <w:lang w:eastAsia="en-GB"/>
        </w:rPr>
      </w:pPr>
      <w:r>
        <w:rPr>
          <w:rFonts w:asciiTheme="majorHAnsi" w:eastAsia="Times New Roman" w:hAnsiTheme="majorHAnsi" w:cstheme="majorHAnsi"/>
          <w:b/>
          <w:lang w:eastAsia="en-GB"/>
        </w:rPr>
        <w:t>An update for technical management follows overleaf….</w:t>
      </w:r>
      <w:r w:rsidR="006F4191" w:rsidRPr="006F4191">
        <w:rPr>
          <w:rFonts w:asciiTheme="majorHAnsi" w:eastAsia="Times New Roman" w:hAnsiTheme="majorHAnsi" w:cstheme="majorHAnsi"/>
          <w:b/>
          <w:lang w:eastAsia="en-GB"/>
        </w:rPr>
        <w:br w:type="page"/>
      </w:r>
    </w:p>
    <w:p w:rsidR="006F4191" w:rsidRPr="006F4191" w:rsidRDefault="006F4191" w:rsidP="006F4191">
      <w:pPr>
        <w:spacing w:after="0" w:line="240" w:lineRule="auto"/>
        <w:rPr>
          <w:rFonts w:asciiTheme="majorHAnsi" w:eastAsia="Times New Roman" w:hAnsiTheme="majorHAnsi" w:cstheme="majorHAnsi"/>
          <w:b/>
          <w:lang w:eastAsia="en-GB"/>
        </w:rPr>
      </w:pPr>
      <w:r w:rsidRPr="006F4191">
        <w:rPr>
          <w:rFonts w:asciiTheme="majorHAnsi" w:eastAsia="Times New Roman" w:hAnsiTheme="majorHAnsi" w:cstheme="majorHAnsi"/>
          <w:b/>
          <w:lang w:eastAsia="en-GB"/>
        </w:rPr>
        <w:lastRenderedPageBreak/>
        <w:t>UPDATE FOR TECHNICAL STAKEHOLDERS</w:t>
      </w:r>
    </w:p>
    <w:p w:rsidR="006F4191" w:rsidRPr="006F4191" w:rsidRDefault="006F4191" w:rsidP="006F4191">
      <w:pPr>
        <w:spacing w:after="0" w:line="240" w:lineRule="auto"/>
        <w:rPr>
          <w:rFonts w:asciiTheme="majorHAnsi" w:eastAsia="Times New Roman" w:hAnsiTheme="majorHAnsi" w:cstheme="majorHAnsi"/>
          <w:b/>
          <w:lang w:eastAsia="en-GB"/>
        </w:rPr>
      </w:pPr>
    </w:p>
    <w:p w:rsidR="006F4191" w:rsidRPr="006F4191" w:rsidRDefault="006F4191" w:rsidP="006F4191">
      <w:pPr>
        <w:spacing w:after="0" w:line="240" w:lineRule="auto"/>
        <w:rPr>
          <w:rFonts w:asciiTheme="majorHAnsi" w:eastAsia="Times New Roman" w:hAnsiTheme="majorHAnsi" w:cstheme="majorHAnsi"/>
          <w:b/>
          <w:lang w:eastAsia="en-GB"/>
        </w:rPr>
      </w:pPr>
      <w:r w:rsidRPr="006F4191">
        <w:rPr>
          <w:rFonts w:asciiTheme="majorHAnsi" w:eastAsia="Times New Roman" w:hAnsiTheme="majorHAnsi" w:cstheme="majorHAnsi"/>
          <w:b/>
          <w:lang w:eastAsia="en-GB"/>
        </w:rPr>
        <w:t>PROGRESS ON NEW SOLUTION DEVELOPMENT</w:t>
      </w:r>
    </w:p>
    <w:p w:rsidR="006F4191" w:rsidRPr="006F4191" w:rsidRDefault="006F4191" w:rsidP="006F4191">
      <w:pPr>
        <w:spacing w:after="0" w:line="240" w:lineRule="auto"/>
        <w:rPr>
          <w:rFonts w:asciiTheme="majorHAnsi" w:eastAsia="Times New Roman" w:hAnsiTheme="majorHAnsi" w:cstheme="majorHAnsi"/>
          <w:b/>
          <w:lang w:eastAsia="en-GB"/>
        </w:rPr>
      </w:pPr>
    </w:p>
    <w:p w:rsidR="006F4191" w:rsidRPr="006F4191" w:rsidRDefault="006F4191" w:rsidP="006F4191">
      <w:pPr>
        <w:spacing w:after="0" w:line="240" w:lineRule="auto"/>
        <w:rPr>
          <w:rFonts w:asciiTheme="majorHAnsi" w:eastAsia="Times New Roman" w:hAnsiTheme="majorHAnsi" w:cstheme="majorHAnsi"/>
          <w:lang w:eastAsia="en-GB"/>
        </w:rPr>
      </w:pPr>
      <w:r w:rsidRPr="006F4191">
        <w:rPr>
          <w:rFonts w:asciiTheme="majorHAnsi" w:eastAsia="Times New Roman" w:hAnsiTheme="majorHAnsi" w:cstheme="majorHAnsi"/>
          <w:lang w:eastAsia="en-GB"/>
        </w:rPr>
        <w:t>The following updates are a brief development status for the new core service.  They are intended for user technical functions.</w:t>
      </w:r>
    </w:p>
    <w:p w:rsidR="006F4191" w:rsidRPr="006F4191" w:rsidRDefault="006F4191" w:rsidP="006F4191">
      <w:pPr>
        <w:spacing w:after="0" w:line="240" w:lineRule="auto"/>
        <w:rPr>
          <w:rFonts w:asciiTheme="majorHAnsi" w:eastAsia="Times New Roman" w:hAnsiTheme="majorHAnsi" w:cstheme="majorHAnsi"/>
          <w:lang w:eastAsia="en-GB"/>
        </w:rPr>
      </w:pPr>
    </w:p>
    <w:p w:rsidR="006F4191" w:rsidRPr="006F4191" w:rsidRDefault="006F4191" w:rsidP="006F4191">
      <w:pPr>
        <w:rPr>
          <w:rFonts w:asciiTheme="majorHAnsi" w:hAnsiTheme="majorHAnsi" w:cstheme="majorHAnsi"/>
          <w:b/>
          <w:u w:val="single"/>
        </w:rPr>
      </w:pPr>
      <w:r w:rsidRPr="006F4191">
        <w:rPr>
          <w:rFonts w:asciiTheme="majorHAnsi" w:hAnsiTheme="majorHAnsi" w:cstheme="majorHAnsi"/>
          <w:b/>
          <w:u w:val="single"/>
        </w:rPr>
        <w:t>Please note that Vodafone is currently polling all users with a short questionnaire on their requirements for service continuity after March 2019.  The response rate is currently low at less than 10%</w:t>
      </w:r>
      <w:r w:rsidRPr="006F4191">
        <w:rPr>
          <w:rFonts w:asciiTheme="majorHAnsi" w:hAnsiTheme="majorHAnsi" w:cstheme="majorHAnsi"/>
          <w:u w:val="single"/>
        </w:rPr>
        <w:t xml:space="preserve">.  </w:t>
      </w:r>
      <w:r w:rsidRPr="006F4191">
        <w:rPr>
          <w:rFonts w:asciiTheme="majorHAnsi" w:hAnsiTheme="majorHAnsi" w:cstheme="majorHAnsi"/>
          <w:b/>
          <w:u w:val="single"/>
        </w:rPr>
        <w:t>It is imperative that users respond to this as soon as possible to allow Vodafone and CCS to assess and agree service continuity and timescales.</w:t>
      </w:r>
    </w:p>
    <w:p w:rsidR="006F4191" w:rsidRPr="006F4191" w:rsidRDefault="006F4191" w:rsidP="006F4191">
      <w:pPr>
        <w:spacing w:after="0" w:line="240" w:lineRule="auto"/>
        <w:rPr>
          <w:rFonts w:asciiTheme="majorHAnsi" w:eastAsia="Times New Roman" w:hAnsiTheme="majorHAnsi" w:cstheme="majorHAnsi"/>
          <w:lang w:eastAsia="en-GB"/>
        </w:rPr>
      </w:pPr>
    </w:p>
    <w:p w:rsidR="006F4191" w:rsidRPr="006F4191" w:rsidRDefault="006F4191" w:rsidP="006F4191">
      <w:pPr>
        <w:spacing w:after="0" w:line="240" w:lineRule="auto"/>
        <w:rPr>
          <w:rFonts w:asciiTheme="majorHAnsi" w:eastAsia="Times New Roman" w:hAnsiTheme="majorHAnsi" w:cstheme="majorHAnsi"/>
          <w:b/>
          <w:lang w:eastAsia="en-GB"/>
        </w:rPr>
      </w:pPr>
      <w:r w:rsidRPr="006F4191">
        <w:rPr>
          <w:rFonts w:asciiTheme="majorHAnsi" w:eastAsia="Times New Roman" w:hAnsiTheme="majorHAnsi" w:cstheme="majorHAnsi"/>
          <w:b/>
          <w:lang w:eastAsia="en-GB"/>
        </w:rPr>
        <w:t>DNS migration</w:t>
      </w:r>
    </w:p>
    <w:p w:rsidR="006F4191" w:rsidRPr="006F4191" w:rsidRDefault="006F4191" w:rsidP="006F4191">
      <w:pPr>
        <w:spacing w:after="0" w:line="240" w:lineRule="auto"/>
        <w:rPr>
          <w:rFonts w:asciiTheme="majorHAnsi" w:eastAsia="Times New Roman" w:hAnsiTheme="majorHAnsi" w:cstheme="majorHAnsi"/>
          <w:lang w:eastAsia="en-GB"/>
        </w:rPr>
      </w:pPr>
    </w:p>
    <w:p w:rsidR="006F4191" w:rsidRPr="006F4191" w:rsidRDefault="006F4191" w:rsidP="006F4191">
      <w:pPr>
        <w:spacing w:after="0" w:line="240" w:lineRule="auto"/>
        <w:rPr>
          <w:rFonts w:asciiTheme="majorHAnsi" w:hAnsiTheme="majorHAnsi" w:cstheme="majorHAnsi"/>
          <w:shd w:val="clear" w:color="auto" w:fill="FFFFFF"/>
        </w:rPr>
      </w:pPr>
      <w:r w:rsidRPr="006F4191">
        <w:rPr>
          <w:rFonts w:asciiTheme="majorHAnsi" w:hAnsiTheme="majorHAnsi" w:cstheme="majorHAnsi"/>
          <w:shd w:val="clear" w:color="auto" w:fill="FFFFFF"/>
        </w:rPr>
        <w:t>GDS is re-procuring a slimmed down “minimum viable product DNS” from Nominet. This reuses NCSC's protective DNS, so it is a better use of existing NCSC funding. It supports any PSN name that can be put on the internet, but not all PSN names can be put on the internet.</w:t>
      </w:r>
    </w:p>
    <w:p w:rsidR="006F4191" w:rsidRPr="006F4191" w:rsidRDefault="006F4191" w:rsidP="006F4191">
      <w:pPr>
        <w:spacing w:after="0" w:line="240" w:lineRule="auto"/>
        <w:rPr>
          <w:rFonts w:asciiTheme="majorHAnsi" w:hAnsiTheme="majorHAnsi" w:cstheme="majorHAnsi"/>
          <w:shd w:val="clear" w:color="auto" w:fill="FFFFFF"/>
        </w:rPr>
      </w:pPr>
    </w:p>
    <w:p w:rsidR="006F4191" w:rsidRPr="006F4191" w:rsidRDefault="006F4191" w:rsidP="006F4191">
      <w:pPr>
        <w:spacing w:after="0" w:line="240" w:lineRule="auto"/>
        <w:rPr>
          <w:rFonts w:asciiTheme="majorHAnsi" w:eastAsia="Times New Roman" w:hAnsiTheme="majorHAnsi" w:cstheme="majorHAnsi"/>
          <w:lang w:eastAsia="en-GB"/>
        </w:rPr>
      </w:pPr>
      <w:r w:rsidRPr="006F4191">
        <w:rPr>
          <w:rFonts w:asciiTheme="majorHAnsi" w:hAnsiTheme="majorHAnsi" w:cstheme="majorHAnsi"/>
          <w:shd w:val="clear" w:color="auto" w:fill="FFFFFF"/>
        </w:rPr>
        <w:t>There are around 30 public sector organisations that need to address this issue. The preferred option is for co-funding of a shared additional PSN DNS service.  If your organisation has PSN DNS names that cannot be put on the internet then contact CCS via the contact at the end of this update.</w:t>
      </w:r>
    </w:p>
    <w:p w:rsidR="006F4191" w:rsidRPr="006F4191" w:rsidRDefault="006F4191" w:rsidP="006F4191">
      <w:pPr>
        <w:spacing w:after="0" w:line="240" w:lineRule="auto"/>
        <w:rPr>
          <w:rFonts w:asciiTheme="majorHAnsi" w:eastAsia="Times New Roman" w:hAnsiTheme="majorHAnsi" w:cstheme="majorHAnsi"/>
          <w:lang w:eastAsia="en-GB"/>
        </w:rPr>
      </w:pPr>
    </w:p>
    <w:p w:rsidR="006F4191" w:rsidRPr="006F4191" w:rsidRDefault="006F4191" w:rsidP="006F4191">
      <w:pPr>
        <w:spacing w:after="0" w:line="240" w:lineRule="auto"/>
        <w:rPr>
          <w:rFonts w:asciiTheme="majorHAnsi" w:eastAsia="Times New Roman" w:hAnsiTheme="majorHAnsi" w:cstheme="majorHAnsi"/>
          <w:b/>
          <w:lang w:eastAsia="en-GB"/>
        </w:rPr>
      </w:pPr>
      <w:r w:rsidRPr="006F4191">
        <w:rPr>
          <w:rFonts w:asciiTheme="majorHAnsi" w:eastAsia="Times New Roman" w:hAnsiTheme="majorHAnsi" w:cstheme="majorHAnsi"/>
          <w:b/>
          <w:lang w:eastAsia="en-GB"/>
        </w:rPr>
        <w:t>GSI Email Re-direct</w:t>
      </w:r>
    </w:p>
    <w:p w:rsidR="006F4191" w:rsidRPr="006F4191" w:rsidRDefault="006F4191" w:rsidP="006F4191">
      <w:pPr>
        <w:spacing w:after="0" w:line="240" w:lineRule="auto"/>
        <w:rPr>
          <w:rFonts w:asciiTheme="majorHAnsi" w:eastAsia="Times New Roman" w:hAnsiTheme="majorHAnsi" w:cstheme="majorHAnsi"/>
          <w:lang w:eastAsia="en-GB"/>
        </w:rPr>
      </w:pPr>
    </w:p>
    <w:p w:rsidR="006F4191" w:rsidRPr="006F4191" w:rsidRDefault="006F4191" w:rsidP="006F4191">
      <w:pPr>
        <w:spacing w:after="0" w:line="240" w:lineRule="auto"/>
        <w:rPr>
          <w:rFonts w:asciiTheme="majorHAnsi" w:eastAsia="Times New Roman" w:hAnsiTheme="majorHAnsi" w:cstheme="majorHAnsi"/>
          <w:lang w:eastAsia="en-GB"/>
        </w:rPr>
      </w:pPr>
      <w:r w:rsidRPr="006F4191">
        <w:rPr>
          <w:rFonts w:asciiTheme="majorHAnsi" w:eastAsia="Times New Roman" w:hAnsiTheme="majorHAnsi" w:cstheme="majorHAnsi"/>
          <w:lang w:eastAsia="en-GB"/>
        </w:rPr>
        <w:t>To continue to receive email at GSI addresses after you have migrated to your new email service, “GCF email to Cloud Email relay transition” should be ordered from Vodafone on RM1045 or G-Cloud 10.  This is ready to order at a price of £1,395 per batch of up to 30 domains.</w:t>
      </w:r>
    </w:p>
    <w:p w:rsidR="006F4191" w:rsidRPr="006F4191" w:rsidRDefault="006F4191" w:rsidP="006F4191">
      <w:pPr>
        <w:spacing w:after="0" w:line="240" w:lineRule="auto"/>
        <w:rPr>
          <w:rFonts w:asciiTheme="majorHAnsi" w:eastAsia="Times New Roman" w:hAnsiTheme="majorHAnsi" w:cstheme="majorHAnsi"/>
          <w:lang w:eastAsia="en-GB"/>
        </w:rPr>
      </w:pPr>
    </w:p>
    <w:p w:rsidR="006F4191" w:rsidRPr="006F4191" w:rsidRDefault="006F4191" w:rsidP="006F4191">
      <w:pPr>
        <w:spacing w:after="0" w:line="240" w:lineRule="auto"/>
        <w:rPr>
          <w:rFonts w:asciiTheme="majorHAnsi" w:eastAsia="Times New Roman" w:hAnsiTheme="majorHAnsi" w:cstheme="majorHAnsi"/>
          <w:b/>
          <w:lang w:eastAsia="en-GB"/>
        </w:rPr>
      </w:pPr>
      <w:r w:rsidRPr="006F4191">
        <w:rPr>
          <w:rFonts w:asciiTheme="majorHAnsi" w:eastAsia="Times New Roman" w:hAnsiTheme="majorHAnsi" w:cstheme="majorHAnsi"/>
          <w:b/>
          <w:lang w:eastAsia="en-GB"/>
        </w:rPr>
        <w:t>Take up by government departments and wider public sector currently remains small and it is key that users with GSI addresses take this step.</w:t>
      </w:r>
    </w:p>
    <w:p w:rsidR="006F4191" w:rsidRPr="006F4191" w:rsidRDefault="006F4191" w:rsidP="006F4191">
      <w:pPr>
        <w:spacing w:after="0" w:line="240" w:lineRule="auto"/>
        <w:rPr>
          <w:rFonts w:asciiTheme="majorHAnsi" w:eastAsia="Times New Roman" w:hAnsiTheme="majorHAnsi" w:cstheme="majorHAnsi"/>
          <w:b/>
          <w:lang w:eastAsia="en-GB"/>
        </w:rPr>
      </w:pPr>
    </w:p>
    <w:p w:rsidR="006F4191" w:rsidRPr="006F4191" w:rsidRDefault="006F4191" w:rsidP="006F4191">
      <w:pPr>
        <w:spacing w:after="0" w:line="240" w:lineRule="auto"/>
        <w:rPr>
          <w:rFonts w:asciiTheme="majorHAnsi" w:eastAsia="Times New Roman" w:hAnsiTheme="majorHAnsi" w:cstheme="majorHAnsi"/>
          <w:b/>
          <w:lang w:eastAsia="en-GB"/>
        </w:rPr>
      </w:pPr>
      <w:r w:rsidRPr="006F4191">
        <w:rPr>
          <w:rFonts w:asciiTheme="majorHAnsi" w:eastAsia="Times New Roman" w:hAnsiTheme="majorHAnsi" w:cstheme="majorHAnsi"/>
          <w:b/>
          <w:lang w:eastAsia="en-GB"/>
        </w:rPr>
        <w:t>TESTA Migration</w:t>
      </w:r>
    </w:p>
    <w:p w:rsidR="006F4191" w:rsidRPr="006F4191" w:rsidRDefault="006F4191" w:rsidP="006F4191">
      <w:pPr>
        <w:spacing w:after="0" w:line="240" w:lineRule="auto"/>
        <w:rPr>
          <w:rFonts w:asciiTheme="majorHAnsi" w:eastAsia="Times New Roman" w:hAnsiTheme="majorHAnsi" w:cstheme="majorHAnsi"/>
          <w:lang w:eastAsia="en-GB"/>
        </w:rPr>
      </w:pPr>
    </w:p>
    <w:p w:rsidR="006F4191" w:rsidRPr="006F4191" w:rsidRDefault="006F4191" w:rsidP="006F4191">
      <w:pPr>
        <w:spacing w:after="0" w:line="240" w:lineRule="auto"/>
        <w:rPr>
          <w:rFonts w:asciiTheme="majorHAnsi" w:eastAsia="Times New Roman" w:hAnsiTheme="majorHAnsi" w:cstheme="majorHAnsi"/>
          <w:lang w:eastAsia="en-GB"/>
        </w:rPr>
      </w:pPr>
      <w:r w:rsidRPr="006F4191">
        <w:rPr>
          <w:rFonts w:asciiTheme="majorHAnsi" w:eastAsia="Times New Roman" w:hAnsiTheme="majorHAnsi" w:cstheme="majorHAnsi"/>
          <w:lang w:eastAsia="en-GB"/>
        </w:rPr>
        <w:t>On schedule.  Internal MoUs between GDS and government departments either signed or in progress.  Obtaining migration support from Vodafone.</w:t>
      </w:r>
    </w:p>
    <w:p w:rsidR="006F4191" w:rsidRPr="006F4191" w:rsidRDefault="006F4191" w:rsidP="006F4191">
      <w:pPr>
        <w:spacing w:after="0" w:line="240" w:lineRule="auto"/>
        <w:rPr>
          <w:rFonts w:asciiTheme="majorHAnsi" w:eastAsia="Times New Roman" w:hAnsiTheme="majorHAnsi" w:cstheme="majorHAnsi"/>
          <w:lang w:eastAsia="en-GB"/>
        </w:rPr>
      </w:pPr>
    </w:p>
    <w:p w:rsidR="006F4191" w:rsidRPr="006F4191" w:rsidRDefault="006F4191" w:rsidP="006F4191">
      <w:pPr>
        <w:spacing w:after="0" w:line="240" w:lineRule="auto"/>
        <w:rPr>
          <w:rFonts w:asciiTheme="majorHAnsi" w:eastAsia="Times New Roman" w:hAnsiTheme="majorHAnsi" w:cstheme="majorHAnsi"/>
          <w:b/>
          <w:lang w:eastAsia="en-GB"/>
        </w:rPr>
      </w:pPr>
      <w:r w:rsidRPr="006F4191">
        <w:rPr>
          <w:rFonts w:asciiTheme="majorHAnsi" w:eastAsia="Times New Roman" w:hAnsiTheme="majorHAnsi" w:cstheme="majorHAnsi"/>
          <w:b/>
          <w:lang w:eastAsia="en-GB"/>
        </w:rPr>
        <w:t>Peer to Peer (P2P) Service</w:t>
      </w:r>
    </w:p>
    <w:p w:rsidR="006F4191" w:rsidRPr="006F4191" w:rsidRDefault="006F4191" w:rsidP="006F4191">
      <w:pPr>
        <w:spacing w:after="0" w:line="240" w:lineRule="auto"/>
        <w:rPr>
          <w:rFonts w:asciiTheme="majorHAnsi" w:eastAsia="Times New Roman" w:hAnsiTheme="majorHAnsi" w:cstheme="majorHAnsi"/>
          <w:lang w:eastAsia="en-GB"/>
        </w:rPr>
      </w:pPr>
    </w:p>
    <w:p w:rsidR="006F4191" w:rsidRDefault="006F4191" w:rsidP="006F4191">
      <w:pPr>
        <w:spacing w:after="0" w:line="240" w:lineRule="auto"/>
        <w:rPr>
          <w:rFonts w:asciiTheme="majorHAnsi" w:hAnsiTheme="majorHAnsi" w:cstheme="majorHAnsi"/>
          <w:shd w:val="clear" w:color="auto" w:fill="FFFFFF"/>
        </w:rPr>
      </w:pPr>
      <w:r w:rsidRPr="006F4191">
        <w:rPr>
          <w:rFonts w:asciiTheme="majorHAnsi" w:hAnsiTheme="majorHAnsi" w:cstheme="majorHAnsi"/>
          <w:shd w:val="clear" w:color="auto" w:fill="FFFFFF"/>
        </w:rPr>
        <w:t xml:space="preserve">PSN-assured and PSN-Protected flattening are complete. This will mean that many customers will stop needing the Peer-to-Peer service. Note however, that Customers who access Police networks, </w:t>
      </w:r>
      <w:proofErr w:type="spellStart"/>
      <w:r w:rsidRPr="006F4191">
        <w:rPr>
          <w:rFonts w:asciiTheme="majorHAnsi" w:hAnsiTheme="majorHAnsi" w:cstheme="majorHAnsi"/>
          <w:shd w:val="clear" w:color="auto" w:fill="FFFFFF"/>
        </w:rPr>
        <w:t>Testa</w:t>
      </w:r>
      <w:proofErr w:type="spellEnd"/>
      <w:r w:rsidRPr="006F4191">
        <w:rPr>
          <w:rFonts w:asciiTheme="majorHAnsi" w:hAnsiTheme="majorHAnsi" w:cstheme="majorHAnsi"/>
          <w:shd w:val="clear" w:color="auto" w:fill="FFFFFF"/>
        </w:rPr>
        <w:t xml:space="preserve"> and N3 from PSN will still need the Peer-to-Peer service.  This latter service is in the scope of the Vodafone renewal organisation.</w:t>
      </w:r>
    </w:p>
    <w:p w:rsidR="00B54BA9" w:rsidRDefault="00B54BA9" w:rsidP="006F4191">
      <w:pPr>
        <w:spacing w:after="0" w:line="240" w:lineRule="auto"/>
        <w:rPr>
          <w:rFonts w:asciiTheme="majorHAnsi" w:hAnsiTheme="majorHAnsi" w:cstheme="majorHAnsi"/>
          <w:shd w:val="clear" w:color="auto" w:fill="FFFFFF"/>
        </w:rPr>
      </w:pPr>
    </w:p>
    <w:p w:rsidR="00B54BA9" w:rsidRPr="00B54BA9" w:rsidRDefault="00B54BA9" w:rsidP="006F4191">
      <w:pPr>
        <w:spacing w:after="0" w:line="240" w:lineRule="auto"/>
        <w:rPr>
          <w:rFonts w:asciiTheme="majorHAnsi" w:hAnsiTheme="majorHAnsi" w:cstheme="majorHAnsi"/>
          <w:b/>
          <w:shd w:val="clear" w:color="auto" w:fill="FFFFFF"/>
        </w:rPr>
      </w:pPr>
      <w:r w:rsidRPr="00B54BA9">
        <w:rPr>
          <w:rFonts w:asciiTheme="majorHAnsi" w:hAnsiTheme="majorHAnsi" w:cstheme="majorHAnsi"/>
          <w:b/>
          <w:shd w:val="clear" w:color="auto" w:fill="FFFFFF"/>
        </w:rPr>
        <w:t>FURTHER COMMUNICATION AND SUPPORT MEETINGS</w:t>
      </w:r>
    </w:p>
    <w:p w:rsidR="00B54BA9" w:rsidRDefault="00B54BA9" w:rsidP="006F4191">
      <w:pPr>
        <w:spacing w:after="0" w:line="240" w:lineRule="auto"/>
        <w:rPr>
          <w:rFonts w:asciiTheme="majorHAnsi" w:hAnsiTheme="majorHAnsi" w:cstheme="majorHAnsi"/>
          <w:shd w:val="clear" w:color="auto" w:fill="FFFFFF"/>
        </w:rPr>
      </w:pPr>
    </w:p>
    <w:p w:rsidR="00B54BA9" w:rsidRDefault="00B54BA9" w:rsidP="006F4191">
      <w:pPr>
        <w:spacing w:after="0" w:line="240" w:lineRule="auto"/>
        <w:rPr>
          <w:rFonts w:asciiTheme="majorHAnsi" w:hAnsiTheme="majorHAnsi" w:cstheme="majorHAnsi"/>
          <w:shd w:val="clear" w:color="auto" w:fill="FFFFFF"/>
        </w:rPr>
      </w:pPr>
      <w:r>
        <w:rPr>
          <w:rFonts w:asciiTheme="majorHAnsi" w:hAnsiTheme="majorHAnsi" w:cstheme="majorHAnsi"/>
          <w:shd w:val="clear" w:color="auto" w:fill="FFFFFF"/>
        </w:rPr>
        <w:t>Regular update communication</w:t>
      </w:r>
      <w:r w:rsidR="00620269">
        <w:rPr>
          <w:rFonts w:asciiTheme="majorHAnsi" w:hAnsiTheme="majorHAnsi" w:cstheme="majorHAnsi"/>
          <w:shd w:val="clear" w:color="auto" w:fill="FFFFFF"/>
        </w:rPr>
        <w:t>s</w:t>
      </w:r>
      <w:r>
        <w:rPr>
          <w:rFonts w:asciiTheme="majorHAnsi" w:hAnsiTheme="majorHAnsi" w:cstheme="majorHAnsi"/>
          <w:shd w:val="clear" w:color="auto" w:fill="FFFFFF"/>
        </w:rPr>
        <w:t xml:space="preserve"> </w:t>
      </w:r>
      <w:r w:rsidR="00620269">
        <w:rPr>
          <w:rFonts w:asciiTheme="majorHAnsi" w:hAnsiTheme="majorHAnsi" w:cstheme="majorHAnsi"/>
          <w:shd w:val="clear" w:color="auto" w:fill="FFFFFF"/>
        </w:rPr>
        <w:t xml:space="preserve">will be issued </w:t>
      </w:r>
      <w:r>
        <w:rPr>
          <w:rFonts w:asciiTheme="majorHAnsi" w:hAnsiTheme="majorHAnsi" w:cstheme="majorHAnsi"/>
          <w:shd w:val="clear" w:color="auto" w:fill="FFFFFF"/>
        </w:rPr>
        <w:t>on at least a monthly basis.</w:t>
      </w:r>
    </w:p>
    <w:p w:rsidR="00B54BA9" w:rsidRDefault="00B54BA9" w:rsidP="006F4191">
      <w:pPr>
        <w:spacing w:after="0" w:line="240" w:lineRule="auto"/>
        <w:rPr>
          <w:rFonts w:asciiTheme="majorHAnsi" w:hAnsiTheme="majorHAnsi" w:cstheme="majorHAnsi"/>
          <w:shd w:val="clear" w:color="auto" w:fill="FFFFFF"/>
        </w:rPr>
      </w:pPr>
    </w:p>
    <w:p w:rsidR="00B54BA9" w:rsidRDefault="00B54BA9" w:rsidP="006F4191">
      <w:pPr>
        <w:spacing w:after="0" w:line="240" w:lineRule="auto"/>
        <w:rPr>
          <w:rFonts w:asciiTheme="majorHAnsi" w:hAnsiTheme="majorHAnsi" w:cstheme="majorHAnsi"/>
          <w:shd w:val="clear" w:color="auto" w:fill="FFFFFF"/>
        </w:rPr>
      </w:pPr>
      <w:r>
        <w:rPr>
          <w:rFonts w:asciiTheme="majorHAnsi" w:hAnsiTheme="majorHAnsi" w:cstheme="majorHAnsi"/>
          <w:shd w:val="clear" w:color="auto" w:fill="FFFFFF"/>
        </w:rPr>
        <w:t>There are two regular calls which customers are encouraged to attend.</w:t>
      </w:r>
    </w:p>
    <w:p w:rsidR="00B54BA9" w:rsidRDefault="00B54BA9" w:rsidP="006F4191">
      <w:pPr>
        <w:spacing w:after="0" w:line="240" w:lineRule="auto"/>
        <w:rPr>
          <w:rFonts w:asciiTheme="majorHAnsi" w:hAnsiTheme="majorHAnsi" w:cstheme="majorHAnsi"/>
          <w:shd w:val="clear" w:color="auto" w:fill="FFFFFF"/>
        </w:rPr>
      </w:pPr>
    </w:p>
    <w:p w:rsidR="00B54BA9" w:rsidRDefault="00B54BA9" w:rsidP="00B54BA9">
      <w:pPr>
        <w:pStyle w:val="ListParagraph"/>
        <w:numPr>
          <w:ilvl w:val="0"/>
          <w:numId w:val="3"/>
        </w:numPr>
        <w:spacing w:after="0" w:line="240" w:lineRule="auto"/>
        <w:rPr>
          <w:rFonts w:asciiTheme="majorHAnsi" w:hAnsiTheme="majorHAnsi" w:cstheme="majorHAnsi"/>
          <w:shd w:val="clear" w:color="auto" w:fill="FFFFFF"/>
        </w:rPr>
      </w:pPr>
      <w:r w:rsidRPr="001419BE">
        <w:rPr>
          <w:rFonts w:asciiTheme="majorHAnsi" w:hAnsiTheme="majorHAnsi" w:cstheme="majorHAnsi"/>
          <w:b/>
          <w:shd w:val="clear" w:color="auto" w:fill="FFFFFF"/>
        </w:rPr>
        <w:lastRenderedPageBreak/>
        <w:t>The Customer Working Group (CWG</w:t>
      </w:r>
      <w:proofErr w:type="gramStart"/>
      <w:r w:rsidRPr="001419BE">
        <w:rPr>
          <w:rFonts w:asciiTheme="majorHAnsi" w:hAnsiTheme="majorHAnsi" w:cstheme="majorHAnsi"/>
          <w:b/>
          <w:shd w:val="clear" w:color="auto" w:fill="FFFFFF"/>
        </w:rPr>
        <w:t>)</w:t>
      </w:r>
      <w:proofErr w:type="gramEnd"/>
      <w:r>
        <w:rPr>
          <w:rFonts w:asciiTheme="majorHAnsi" w:hAnsiTheme="majorHAnsi" w:cstheme="majorHAnsi"/>
          <w:shd w:val="clear" w:color="auto" w:fill="FFFFFF"/>
        </w:rPr>
        <w:br/>
      </w:r>
      <w:r>
        <w:rPr>
          <w:rFonts w:asciiTheme="majorHAnsi" w:hAnsiTheme="majorHAnsi" w:cstheme="majorHAnsi"/>
          <w:shd w:val="clear" w:color="auto" w:fill="FFFFFF"/>
        </w:rPr>
        <w:br/>
        <w:t xml:space="preserve">This is a monthly call chaired by CCS and with GDS and </w:t>
      </w:r>
      <w:r w:rsidRPr="00B54BA9">
        <w:rPr>
          <w:rFonts w:asciiTheme="majorHAnsi" w:hAnsiTheme="majorHAnsi" w:cstheme="majorHAnsi"/>
          <w:shd w:val="clear" w:color="auto" w:fill="FFFFFF"/>
        </w:rPr>
        <w:t>Cabinet Office</w:t>
      </w:r>
      <w:r>
        <w:rPr>
          <w:rFonts w:asciiTheme="majorHAnsi" w:hAnsiTheme="majorHAnsi" w:cstheme="majorHAnsi"/>
          <w:shd w:val="clear" w:color="auto" w:fill="FFFFFF"/>
        </w:rPr>
        <w:t xml:space="preserve"> involvement.  Commercial and technical verbal updates will be provided and attendees will have the opportunity to ask questions of CCS and GDS.</w:t>
      </w:r>
    </w:p>
    <w:p w:rsidR="00B54BA9" w:rsidRPr="00C80872" w:rsidRDefault="00B54BA9" w:rsidP="00C80872">
      <w:pPr>
        <w:pStyle w:val="ListParagraph"/>
        <w:spacing w:after="0" w:line="240" w:lineRule="auto"/>
        <w:rPr>
          <w:rFonts w:asciiTheme="majorHAnsi" w:hAnsiTheme="majorHAnsi" w:cstheme="majorHAnsi"/>
          <w:shd w:val="clear" w:color="auto" w:fill="FFFFFF"/>
        </w:rPr>
      </w:pPr>
      <w:r>
        <w:rPr>
          <w:rFonts w:asciiTheme="majorHAnsi" w:hAnsiTheme="majorHAnsi" w:cstheme="majorHAnsi"/>
          <w:shd w:val="clear" w:color="auto" w:fill="FFFFFF"/>
        </w:rPr>
        <w:br/>
        <w:t>The next call will take place during week commencing 19</w:t>
      </w:r>
      <w:r w:rsidRPr="00B54BA9">
        <w:rPr>
          <w:rFonts w:asciiTheme="majorHAnsi" w:hAnsiTheme="majorHAnsi" w:cstheme="majorHAnsi"/>
          <w:shd w:val="clear" w:color="auto" w:fill="FFFFFF"/>
          <w:vertAlign w:val="superscript"/>
        </w:rPr>
        <w:t>th</w:t>
      </w:r>
      <w:r>
        <w:rPr>
          <w:rFonts w:asciiTheme="majorHAnsi" w:hAnsiTheme="majorHAnsi" w:cstheme="majorHAnsi"/>
          <w:shd w:val="clear" w:color="auto" w:fill="FFFFFF"/>
        </w:rPr>
        <w:t xml:space="preserve"> November</w:t>
      </w:r>
      <w:r w:rsidRPr="00C80872">
        <w:rPr>
          <w:rFonts w:asciiTheme="majorHAnsi" w:hAnsiTheme="majorHAnsi" w:cstheme="majorHAnsi"/>
          <w:shd w:val="clear" w:color="auto" w:fill="FFFFFF"/>
        </w:rPr>
        <w:t xml:space="preserve">.  </w:t>
      </w:r>
      <w:r w:rsidR="00C80872" w:rsidRPr="00C80872">
        <w:rPr>
          <w:rFonts w:asciiTheme="majorHAnsi" w:hAnsiTheme="majorHAnsi" w:cstheme="majorHAnsi"/>
          <w:shd w:val="clear" w:color="auto" w:fill="FFFFFF"/>
        </w:rPr>
        <w:t xml:space="preserve">The exact date will be known shortly.  </w:t>
      </w:r>
      <w:r w:rsidRPr="00C80872">
        <w:rPr>
          <w:rFonts w:asciiTheme="majorHAnsi" w:hAnsiTheme="majorHAnsi" w:cstheme="majorHAnsi"/>
          <w:shd w:val="clear" w:color="auto" w:fill="FFFFFF"/>
        </w:rPr>
        <w:t xml:space="preserve">Please </w:t>
      </w:r>
      <w:r w:rsidR="001419BE" w:rsidRPr="00C80872">
        <w:rPr>
          <w:rFonts w:asciiTheme="majorHAnsi" w:hAnsiTheme="majorHAnsi" w:cstheme="majorHAnsi"/>
          <w:shd w:val="clear" w:color="auto" w:fill="FFFFFF"/>
        </w:rPr>
        <w:t xml:space="preserve">email </w:t>
      </w:r>
      <w:hyperlink r:id="rId10" w:history="1">
        <w:r w:rsidR="001419BE" w:rsidRPr="00C80872">
          <w:rPr>
            <w:rStyle w:val="Hyperlink"/>
            <w:rFonts w:asciiTheme="majorHAnsi" w:hAnsiTheme="majorHAnsi" w:cstheme="majorHAnsi"/>
            <w:shd w:val="clear" w:color="auto" w:fill="FFFFFF"/>
          </w:rPr>
          <w:t>GCFWithdrawal@crowncommercial.gov.uk</w:t>
        </w:r>
      </w:hyperlink>
      <w:r w:rsidR="001419BE" w:rsidRPr="00C80872">
        <w:rPr>
          <w:rFonts w:asciiTheme="majorHAnsi" w:hAnsiTheme="majorHAnsi" w:cstheme="majorHAnsi"/>
          <w:shd w:val="clear" w:color="auto" w:fill="FFFFFF"/>
        </w:rPr>
        <w:t xml:space="preserve"> to join</w:t>
      </w:r>
      <w:r w:rsidRPr="00C80872">
        <w:rPr>
          <w:rFonts w:asciiTheme="majorHAnsi" w:hAnsiTheme="majorHAnsi" w:cstheme="majorHAnsi"/>
          <w:shd w:val="clear" w:color="auto" w:fill="FFFFFF"/>
        </w:rPr>
        <w:t>.</w:t>
      </w:r>
      <w:r w:rsidR="001419BE" w:rsidRPr="00C80872">
        <w:rPr>
          <w:rFonts w:asciiTheme="majorHAnsi" w:hAnsiTheme="majorHAnsi" w:cstheme="majorHAnsi"/>
          <w:shd w:val="clear" w:color="auto" w:fill="FFFFFF"/>
        </w:rPr>
        <w:br/>
      </w:r>
    </w:p>
    <w:p w:rsidR="006F4191" w:rsidRPr="001419BE" w:rsidRDefault="001419BE" w:rsidP="004F19BA">
      <w:pPr>
        <w:pStyle w:val="ListParagraph"/>
        <w:numPr>
          <w:ilvl w:val="0"/>
          <w:numId w:val="3"/>
        </w:numPr>
        <w:spacing w:after="0" w:line="240" w:lineRule="auto"/>
        <w:rPr>
          <w:rFonts w:asciiTheme="majorHAnsi" w:eastAsia="Times New Roman" w:hAnsiTheme="majorHAnsi" w:cstheme="majorHAnsi"/>
          <w:b/>
          <w:lang w:eastAsia="en-GB"/>
        </w:rPr>
      </w:pPr>
      <w:r w:rsidRPr="001419BE">
        <w:rPr>
          <w:rFonts w:asciiTheme="majorHAnsi" w:hAnsiTheme="majorHAnsi" w:cstheme="majorHAnsi"/>
          <w:b/>
          <w:shd w:val="clear" w:color="auto" w:fill="FFFFFF"/>
        </w:rPr>
        <w:t>Bi-weekly Technical Drop In Call</w:t>
      </w:r>
      <w:r w:rsidRPr="001419BE">
        <w:rPr>
          <w:rFonts w:asciiTheme="majorHAnsi" w:hAnsiTheme="majorHAnsi" w:cstheme="majorHAnsi"/>
          <w:b/>
          <w:shd w:val="clear" w:color="auto" w:fill="FFFFFF"/>
        </w:rPr>
        <w:br/>
      </w:r>
      <w:r w:rsidRPr="001419BE">
        <w:rPr>
          <w:rFonts w:asciiTheme="majorHAnsi" w:hAnsiTheme="majorHAnsi" w:cstheme="majorHAnsi"/>
          <w:b/>
          <w:shd w:val="clear" w:color="auto" w:fill="FFFFFF"/>
        </w:rPr>
        <w:br/>
      </w:r>
      <w:r w:rsidRPr="001419BE">
        <w:rPr>
          <w:rFonts w:asciiTheme="majorHAnsi" w:hAnsiTheme="majorHAnsi" w:cstheme="majorHAnsi"/>
          <w:shd w:val="clear" w:color="auto" w:fill="FFFFFF"/>
        </w:rPr>
        <w:t xml:space="preserve">This call is led by GCS and </w:t>
      </w:r>
      <w:proofErr w:type="gramStart"/>
      <w:r w:rsidRPr="001419BE">
        <w:rPr>
          <w:rFonts w:asciiTheme="majorHAnsi" w:hAnsiTheme="majorHAnsi" w:cstheme="majorHAnsi"/>
          <w:shd w:val="clear" w:color="auto" w:fill="FFFFFF"/>
        </w:rPr>
        <w:t>is  a</w:t>
      </w:r>
      <w:proofErr w:type="gramEnd"/>
      <w:r w:rsidRPr="001419BE">
        <w:rPr>
          <w:rFonts w:asciiTheme="majorHAnsi" w:hAnsiTheme="majorHAnsi" w:cstheme="majorHAnsi"/>
          <w:shd w:val="clear" w:color="auto" w:fill="FFFFFF"/>
        </w:rPr>
        <w:t xml:space="preserve"> drop in call that all technical functions with an interest in GCF migration can attend.  The next call </w:t>
      </w:r>
      <w:r w:rsidR="00C80872">
        <w:rPr>
          <w:rFonts w:asciiTheme="majorHAnsi" w:hAnsiTheme="majorHAnsi" w:cstheme="majorHAnsi"/>
          <w:shd w:val="clear" w:color="auto" w:fill="FFFFFF"/>
        </w:rPr>
        <w:t>will take place on 19th</w:t>
      </w:r>
      <w:r w:rsidRPr="001419BE">
        <w:rPr>
          <w:rFonts w:asciiTheme="majorHAnsi" w:hAnsiTheme="majorHAnsi" w:cstheme="majorHAnsi"/>
          <w:shd w:val="clear" w:color="auto" w:fill="FFFFFF"/>
        </w:rPr>
        <w:t xml:space="preserve"> November</w:t>
      </w:r>
      <w:r w:rsidR="00C80872">
        <w:rPr>
          <w:rFonts w:asciiTheme="majorHAnsi" w:hAnsiTheme="majorHAnsi" w:cstheme="majorHAnsi"/>
          <w:shd w:val="clear" w:color="auto" w:fill="FFFFFF"/>
        </w:rPr>
        <w:t xml:space="preserve"> at 2pm</w:t>
      </w:r>
      <w:r w:rsidRPr="001419BE">
        <w:rPr>
          <w:rFonts w:asciiTheme="majorHAnsi" w:hAnsiTheme="majorHAnsi" w:cstheme="majorHAnsi"/>
          <w:shd w:val="clear" w:color="auto" w:fill="FFFFFF"/>
        </w:rPr>
        <w:t xml:space="preserve">.  Please email </w:t>
      </w:r>
      <w:hyperlink r:id="rId11" w:history="1">
        <w:r w:rsidRPr="001419BE">
          <w:rPr>
            <w:rStyle w:val="Hyperlink"/>
            <w:rFonts w:asciiTheme="majorHAnsi" w:hAnsiTheme="majorHAnsi" w:cstheme="majorHAnsi"/>
            <w:shd w:val="clear" w:color="auto" w:fill="FFFFFF"/>
          </w:rPr>
          <w:t>kam.nijjar@digital.cabinet-office.gov.uk</w:t>
        </w:r>
      </w:hyperlink>
      <w:r w:rsidRPr="001419BE">
        <w:rPr>
          <w:rFonts w:asciiTheme="majorHAnsi" w:hAnsiTheme="majorHAnsi" w:cstheme="majorHAnsi"/>
          <w:shd w:val="clear" w:color="auto" w:fill="FFFFFF"/>
        </w:rPr>
        <w:t xml:space="preserve"> to join.</w:t>
      </w:r>
    </w:p>
    <w:p w:rsidR="006F4191" w:rsidRPr="006F4191" w:rsidRDefault="006F4191" w:rsidP="006F4191">
      <w:pPr>
        <w:spacing w:after="0" w:line="240" w:lineRule="auto"/>
        <w:rPr>
          <w:rFonts w:asciiTheme="majorHAnsi" w:eastAsia="Times New Roman" w:hAnsiTheme="majorHAnsi" w:cstheme="majorHAnsi"/>
          <w:b/>
          <w:lang w:eastAsia="en-GB"/>
        </w:rPr>
      </w:pPr>
    </w:p>
    <w:p w:rsidR="00B54BA9" w:rsidRDefault="00B54BA9" w:rsidP="006F4191">
      <w:pPr>
        <w:spacing w:after="0" w:line="240" w:lineRule="auto"/>
        <w:rPr>
          <w:rFonts w:asciiTheme="majorHAnsi" w:eastAsia="Times New Roman" w:hAnsiTheme="majorHAnsi" w:cstheme="majorHAnsi"/>
          <w:b/>
          <w:lang w:eastAsia="en-GB"/>
        </w:rPr>
      </w:pPr>
    </w:p>
    <w:p w:rsidR="006F4191" w:rsidRPr="006F4191" w:rsidRDefault="006F4191" w:rsidP="006F4191">
      <w:pPr>
        <w:spacing w:after="0" w:line="240" w:lineRule="auto"/>
        <w:rPr>
          <w:rFonts w:asciiTheme="majorHAnsi" w:eastAsia="Times New Roman" w:hAnsiTheme="majorHAnsi" w:cstheme="majorHAnsi"/>
          <w:b/>
          <w:lang w:eastAsia="en-GB"/>
        </w:rPr>
      </w:pPr>
      <w:r w:rsidRPr="006F4191">
        <w:rPr>
          <w:rFonts w:asciiTheme="majorHAnsi" w:eastAsia="Times New Roman" w:hAnsiTheme="majorHAnsi" w:cstheme="majorHAnsi"/>
          <w:b/>
          <w:lang w:eastAsia="en-GB"/>
        </w:rPr>
        <w:t>CONTACTS FOR FURTHER INFORMATION</w:t>
      </w:r>
    </w:p>
    <w:p w:rsidR="006F4191" w:rsidRPr="006F4191" w:rsidRDefault="006F4191" w:rsidP="006F4191">
      <w:pPr>
        <w:spacing w:after="0" w:line="240" w:lineRule="auto"/>
        <w:rPr>
          <w:rFonts w:asciiTheme="majorHAnsi" w:eastAsia="Times New Roman" w:hAnsiTheme="majorHAnsi" w:cstheme="majorHAnsi"/>
          <w:lang w:eastAsia="en-GB"/>
        </w:rPr>
      </w:pPr>
    </w:p>
    <w:p w:rsidR="006F4191" w:rsidRPr="006F4191" w:rsidRDefault="006F4191" w:rsidP="006F4191">
      <w:pPr>
        <w:spacing w:after="0" w:line="240" w:lineRule="auto"/>
        <w:rPr>
          <w:rFonts w:asciiTheme="majorHAnsi" w:eastAsia="Times New Roman" w:hAnsiTheme="majorHAnsi" w:cstheme="majorHAnsi"/>
          <w:lang w:eastAsia="en-GB"/>
        </w:rPr>
      </w:pPr>
      <w:r w:rsidRPr="006F4191">
        <w:rPr>
          <w:rFonts w:asciiTheme="majorHAnsi" w:eastAsia="Times New Roman" w:hAnsiTheme="majorHAnsi" w:cstheme="majorHAnsi"/>
          <w:lang w:eastAsia="en-GB"/>
        </w:rPr>
        <w:t xml:space="preserve">For commercial updates and participation in the monthly Customer Working Group: </w:t>
      </w:r>
      <w:hyperlink r:id="rId12" w:history="1">
        <w:r w:rsidR="00B54BA9" w:rsidRPr="00AF20AE">
          <w:rPr>
            <w:rStyle w:val="Hyperlink"/>
            <w:rFonts w:asciiTheme="majorHAnsi" w:eastAsia="Times New Roman" w:hAnsiTheme="majorHAnsi" w:cstheme="majorHAnsi"/>
            <w:lang w:eastAsia="en-GB"/>
          </w:rPr>
          <w:t>GCFWithdrawal@crowncommercial.gov.uk</w:t>
        </w:r>
      </w:hyperlink>
      <w:r w:rsidRPr="006F4191">
        <w:rPr>
          <w:rFonts w:asciiTheme="majorHAnsi" w:eastAsia="Times New Roman" w:hAnsiTheme="majorHAnsi" w:cstheme="majorHAnsi"/>
          <w:lang w:eastAsia="en-GB"/>
        </w:rPr>
        <w:t>.</w:t>
      </w:r>
    </w:p>
    <w:p w:rsidR="006F4191" w:rsidRPr="006F4191" w:rsidRDefault="006F4191" w:rsidP="006F4191">
      <w:pPr>
        <w:spacing w:after="0" w:line="240" w:lineRule="auto"/>
        <w:rPr>
          <w:rFonts w:asciiTheme="majorHAnsi" w:eastAsia="Times New Roman" w:hAnsiTheme="majorHAnsi" w:cstheme="majorHAnsi"/>
          <w:lang w:eastAsia="en-GB"/>
        </w:rPr>
      </w:pPr>
    </w:p>
    <w:p w:rsidR="006F4191" w:rsidRPr="006F4191" w:rsidRDefault="006F4191" w:rsidP="006F4191">
      <w:pPr>
        <w:spacing w:after="0" w:line="240" w:lineRule="auto"/>
        <w:rPr>
          <w:rFonts w:asciiTheme="majorHAnsi" w:eastAsia="Times New Roman" w:hAnsiTheme="majorHAnsi" w:cstheme="majorHAnsi"/>
          <w:lang w:eastAsia="en-GB"/>
        </w:rPr>
      </w:pPr>
      <w:r w:rsidRPr="006F4191">
        <w:rPr>
          <w:rFonts w:asciiTheme="majorHAnsi" w:eastAsia="Times New Roman" w:hAnsiTheme="majorHAnsi" w:cstheme="majorHAnsi"/>
          <w:lang w:eastAsia="en-GB"/>
        </w:rPr>
        <w:t xml:space="preserve">To join bi-weekly technical drop-in calls: </w:t>
      </w:r>
      <w:hyperlink r:id="rId13" w:history="1">
        <w:r w:rsidRPr="006F4191">
          <w:rPr>
            <w:rStyle w:val="Hyperlink"/>
            <w:rFonts w:asciiTheme="majorHAnsi" w:eastAsia="Times New Roman" w:hAnsiTheme="majorHAnsi" w:cstheme="majorHAnsi"/>
            <w:lang w:eastAsia="en-GB"/>
          </w:rPr>
          <w:t>kam.nijjar@digital.cabinet-office.gov.uk</w:t>
        </w:r>
      </w:hyperlink>
      <w:r w:rsidRPr="006F4191">
        <w:rPr>
          <w:rFonts w:asciiTheme="majorHAnsi" w:eastAsia="Times New Roman" w:hAnsiTheme="majorHAnsi" w:cstheme="majorHAnsi"/>
          <w:lang w:eastAsia="en-GB"/>
        </w:rPr>
        <w:t xml:space="preserve">. </w:t>
      </w:r>
    </w:p>
    <w:p w:rsidR="006F4191" w:rsidRPr="006F4191" w:rsidRDefault="006F4191" w:rsidP="006F4191">
      <w:pPr>
        <w:spacing w:after="0" w:line="240" w:lineRule="auto"/>
        <w:rPr>
          <w:rFonts w:asciiTheme="majorHAnsi" w:eastAsia="Times New Roman" w:hAnsiTheme="majorHAnsi" w:cstheme="majorHAnsi"/>
          <w:lang w:eastAsia="en-GB"/>
        </w:rPr>
      </w:pPr>
    </w:p>
    <w:p w:rsidR="006F4191" w:rsidRPr="006F4191" w:rsidRDefault="006F4191" w:rsidP="006F4191">
      <w:pPr>
        <w:spacing w:after="0" w:line="240" w:lineRule="auto"/>
        <w:rPr>
          <w:rFonts w:asciiTheme="majorHAnsi" w:eastAsia="Times New Roman" w:hAnsiTheme="majorHAnsi" w:cstheme="majorHAnsi"/>
          <w:lang w:eastAsia="en-GB"/>
        </w:rPr>
      </w:pPr>
      <w:r w:rsidRPr="006F4191">
        <w:rPr>
          <w:rFonts w:asciiTheme="majorHAnsi" w:eastAsia="Times New Roman" w:hAnsiTheme="majorHAnsi" w:cstheme="majorHAnsi"/>
          <w:lang w:eastAsia="en-GB"/>
        </w:rPr>
        <w:t>Detailed information on migration options to new solutions will follow.</w:t>
      </w:r>
    </w:p>
    <w:p w:rsidR="006F4191" w:rsidRPr="006F4191" w:rsidRDefault="006F4191" w:rsidP="006F4191">
      <w:pPr>
        <w:spacing w:after="0" w:line="240" w:lineRule="auto"/>
        <w:rPr>
          <w:rFonts w:asciiTheme="majorHAnsi" w:eastAsia="Times New Roman" w:hAnsiTheme="majorHAnsi" w:cstheme="majorHAnsi"/>
          <w:lang w:eastAsia="en-GB"/>
        </w:rPr>
      </w:pPr>
    </w:p>
    <w:p w:rsidR="006F4191" w:rsidRPr="006F4191" w:rsidRDefault="006F4191" w:rsidP="006F4191">
      <w:pPr>
        <w:spacing w:after="0" w:line="240" w:lineRule="auto"/>
        <w:rPr>
          <w:rFonts w:asciiTheme="majorHAnsi" w:eastAsia="Times New Roman" w:hAnsiTheme="majorHAnsi" w:cstheme="majorHAnsi"/>
          <w:lang w:eastAsia="en-GB"/>
        </w:rPr>
      </w:pPr>
    </w:p>
    <w:p w:rsidR="006F4191" w:rsidRPr="006F4191" w:rsidRDefault="006F4191" w:rsidP="006F4191">
      <w:pPr>
        <w:pStyle w:val="ListParagraph"/>
        <w:spacing w:after="0" w:line="240" w:lineRule="auto"/>
        <w:ind w:left="360"/>
        <w:rPr>
          <w:rFonts w:asciiTheme="majorHAnsi" w:eastAsia="Times New Roman" w:hAnsiTheme="majorHAnsi" w:cstheme="majorHAnsi"/>
          <w:lang w:eastAsia="en-GB"/>
        </w:rPr>
      </w:pPr>
    </w:p>
    <w:p w:rsidR="006F4191" w:rsidRPr="006F4191" w:rsidRDefault="006F4191" w:rsidP="006F4191">
      <w:pPr>
        <w:rPr>
          <w:rFonts w:asciiTheme="majorHAnsi" w:hAnsiTheme="majorHAnsi" w:cstheme="majorHAnsi"/>
        </w:rPr>
      </w:pPr>
    </w:p>
    <w:p w:rsidR="006F4191" w:rsidRPr="006F4191" w:rsidRDefault="006F4191" w:rsidP="006F4191">
      <w:pPr>
        <w:rPr>
          <w:rFonts w:asciiTheme="majorHAnsi" w:hAnsiTheme="majorHAnsi" w:cstheme="majorHAnsi"/>
        </w:rPr>
      </w:pPr>
    </w:p>
    <w:p w:rsidR="006F4191" w:rsidRPr="006F4191" w:rsidRDefault="006F4191" w:rsidP="006F4191">
      <w:pPr>
        <w:rPr>
          <w:rFonts w:asciiTheme="majorHAnsi" w:hAnsiTheme="majorHAnsi" w:cstheme="majorHAnsi"/>
        </w:rPr>
      </w:pPr>
    </w:p>
    <w:p w:rsidR="00B73118" w:rsidRPr="006F4191" w:rsidRDefault="00B73118" w:rsidP="006F4191">
      <w:pPr>
        <w:rPr>
          <w:rFonts w:asciiTheme="majorHAnsi" w:hAnsiTheme="majorHAnsi" w:cstheme="majorHAnsi"/>
        </w:rPr>
      </w:pPr>
    </w:p>
    <w:sectPr w:rsidR="00B73118" w:rsidRPr="006F4191" w:rsidSect="00966958">
      <w:headerReference w:type="first" r:id="rId14"/>
      <w:pgSz w:w="11907" w:h="16839" w:code="9"/>
      <w:pgMar w:top="1560" w:right="1276" w:bottom="1701" w:left="1276" w:header="79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633" w:rsidRDefault="00626633" w:rsidP="0024317A">
      <w:pPr>
        <w:spacing w:line="240" w:lineRule="auto"/>
      </w:pPr>
      <w:r>
        <w:separator/>
      </w:r>
    </w:p>
  </w:endnote>
  <w:endnote w:type="continuationSeparator" w:id="0">
    <w:p w:rsidR="00626633" w:rsidRDefault="00626633" w:rsidP="00243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633" w:rsidRDefault="00626633" w:rsidP="0024317A">
      <w:pPr>
        <w:spacing w:line="240" w:lineRule="auto"/>
      </w:pPr>
      <w:r>
        <w:separator/>
      </w:r>
    </w:p>
  </w:footnote>
  <w:footnote w:type="continuationSeparator" w:id="0">
    <w:p w:rsidR="00626633" w:rsidRDefault="00626633" w:rsidP="002431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232"/>
      <w:gridCol w:w="2056"/>
      <w:gridCol w:w="4067"/>
    </w:tblGrid>
    <w:tr w:rsidR="007475F9" w:rsidRPr="007475F9" w:rsidTr="00FD4395">
      <w:trPr>
        <w:trHeight w:val="1840"/>
      </w:trPr>
      <w:tc>
        <w:tcPr>
          <w:tcW w:w="4077" w:type="dxa"/>
          <w:shd w:val="clear" w:color="auto" w:fill="auto"/>
        </w:tcPr>
        <w:p w:rsidR="007475F9" w:rsidRPr="007475F9" w:rsidRDefault="00D94F4A" w:rsidP="003D79C7">
          <w:pPr>
            <w:rPr>
              <w:sz w:val="16"/>
              <w:szCs w:val="16"/>
            </w:rPr>
          </w:pPr>
          <w:r>
            <w:rPr>
              <w:noProof/>
              <w:sz w:val="20"/>
              <w:lang w:eastAsia="en-GB"/>
            </w:rPr>
            <w:drawing>
              <wp:anchor distT="0" distB="0" distL="114300" distR="114300" simplePos="0" relativeHeight="251660288" behindDoc="0" locked="0" layoutInCell="1" allowOverlap="1">
                <wp:simplePos x="0" y="0"/>
                <wp:positionH relativeFrom="column">
                  <wp:posOffset>-610870</wp:posOffset>
                </wp:positionH>
                <wp:positionV relativeFrom="paragraph">
                  <wp:posOffset>19685</wp:posOffset>
                </wp:positionV>
                <wp:extent cx="1231900" cy="1016000"/>
                <wp:effectExtent l="0" t="0" r="0" b="0"/>
                <wp:wrapThrough wrapText="bothSides">
                  <wp:wrapPolygon edited="0">
                    <wp:start x="0" y="0"/>
                    <wp:lineTo x="0" y="21060"/>
                    <wp:lineTo x="14363" y="21060"/>
                    <wp:lineTo x="14697" y="19440"/>
                    <wp:lineTo x="21377" y="16605"/>
                    <wp:lineTo x="21377" y="12555"/>
                    <wp:lineTo x="11691" y="8505"/>
                    <wp:lineTo x="6346" y="6480"/>
                    <wp:lineTo x="8685" y="6075"/>
                    <wp:lineTo x="9019" y="2430"/>
                    <wp:lineTo x="7014" y="0"/>
                    <wp:lineTo x="0" y="0"/>
                  </wp:wrapPolygon>
                </wp:wrapThrough>
                <wp:docPr id="10" name="Picture 10" descr="Description: Description: Description: Untitled:Users:berrimann:Desktop:CCS BRAND:Logos:CCS artwork:Colour 2935:CCS_2935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Untitled:Users:berrimann:Desktop:CCS BRAND:Logos:CCS artwork:Colour 2935:CCS_2935_SML_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1016000"/>
                        </a:xfrm>
                        <a:prstGeom prst="rect">
                          <a:avLst/>
                        </a:prstGeom>
                        <a:noFill/>
                      </pic:spPr>
                    </pic:pic>
                  </a:graphicData>
                </a:graphic>
                <wp14:sizeRelH relativeFrom="page">
                  <wp14:pctWidth>0</wp14:pctWidth>
                </wp14:sizeRelH>
                <wp14:sizeRelV relativeFrom="page">
                  <wp14:pctHeight>0</wp14:pctHeight>
                </wp14:sizeRelV>
              </wp:anchor>
            </w:drawing>
          </w:r>
        </w:p>
      </w:tc>
      <w:tc>
        <w:tcPr>
          <w:tcW w:w="2835" w:type="dxa"/>
          <w:shd w:val="clear" w:color="auto" w:fill="auto"/>
        </w:tcPr>
        <w:p w:rsidR="007475F9" w:rsidRPr="00D94F4A" w:rsidRDefault="007475F9" w:rsidP="007475F9">
          <w:pPr>
            <w:pStyle w:val="Header"/>
            <w:jc w:val="both"/>
            <w:rPr>
              <w:spacing w:val="-2"/>
              <w:sz w:val="22"/>
              <w:szCs w:val="22"/>
            </w:rPr>
          </w:pPr>
        </w:p>
        <w:p w:rsidR="007475F9" w:rsidRPr="00D94F4A" w:rsidRDefault="007475F9" w:rsidP="007475F9">
          <w:pPr>
            <w:pStyle w:val="Header"/>
            <w:jc w:val="both"/>
            <w:rPr>
              <w:spacing w:val="-2"/>
              <w:sz w:val="22"/>
              <w:szCs w:val="22"/>
            </w:rPr>
          </w:pPr>
        </w:p>
        <w:p w:rsidR="007475F9" w:rsidRPr="00D94F4A" w:rsidRDefault="007475F9" w:rsidP="007475F9">
          <w:pPr>
            <w:pStyle w:val="Header"/>
            <w:jc w:val="both"/>
            <w:rPr>
              <w:spacing w:val="-2"/>
              <w:sz w:val="22"/>
              <w:szCs w:val="22"/>
            </w:rPr>
          </w:pPr>
        </w:p>
        <w:p w:rsidR="000E7E88" w:rsidRPr="00D94F4A" w:rsidRDefault="000053DA" w:rsidP="000E7E88">
          <w:pPr>
            <w:pStyle w:val="Header"/>
            <w:rPr>
              <w:spacing w:val="-2"/>
              <w:sz w:val="22"/>
              <w:szCs w:val="22"/>
            </w:rPr>
          </w:pPr>
          <w:r w:rsidRPr="00D94F4A">
            <w:rPr>
              <w:sz w:val="22"/>
              <w:szCs w:val="22"/>
            </w:rPr>
            <w:t>Civil Aviation Authority House</w:t>
          </w:r>
          <w:r w:rsidRPr="00D94F4A">
            <w:rPr>
              <w:spacing w:val="-2"/>
              <w:sz w:val="22"/>
              <w:szCs w:val="22"/>
            </w:rPr>
            <w:br/>
            <w:t xml:space="preserve">45-59, </w:t>
          </w:r>
          <w:r w:rsidR="0093042C" w:rsidRPr="00D94F4A">
            <w:rPr>
              <w:spacing w:val="-2"/>
              <w:sz w:val="22"/>
              <w:szCs w:val="22"/>
            </w:rPr>
            <w:t>Kingsway</w:t>
          </w:r>
        </w:p>
        <w:p w:rsidR="000E7E88" w:rsidRPr="00D94F4A" w:rsidRDefault="000E7E88" w:rsidP="000E7E88">
          <w:pPr>
            <w:pStyle w:val="Header"/>
            <w:rPr>
              <w:sz w:val="22"/>
              <w:szCs w:val="22"/>
            </w:rPr>
          </w:pPr>
          <w:r w:rsidRPr="00D94F4A">
            <w:rPr>
              <w:sz w:val="22"/>
              <w:szCs w:val="22"/>
            </w:rPr>
            <w:t>London</w:t>
          </w:r>
        </w:p>
        <w:p w:rsidR="007475F9" w:rsidRPr="00D94F4A" w:rsidRDefault="000053DA" w:rsidP="000E7E88">
          <w:pPr>
            <w:jc w:val="both"/>
          </w:pPr>
          <w:r w:rsidRPr="00D94F4A">
            <w:t>WC2B 6T</w:t>
          </w:r>
          <w:r w:rsidR="0093042C" w:rsidRPr="00D94F4A">
            <w:t>E</w:t>
          </w:r>
        </w:p>
      </w:tc>
      <w:tc>
        <w:tcPr>
          <w:tcW w:w="2552" w:type="dxa"/>
          <w:shd w:val="clear" w:color="auto" w:fill="auto"/>
        </w:tcPr>
        <w:p w:rsidR="007475F9" w:rsidRPr="00D94F4A" w:rsidRDefault="007475F9" w:rsidP="007475F9">
          <w:pPr>
            <w:pStyle w:val="Header"/>
            <w:jc w:val="both"/>
            <w:rPr>
              <w:rFonts w:cs="Times New Roman"/>
              <w:sz w:val="22"/>
              <w:szCs w:val="22"/>
            </w:rPr>
          </w:pPr>
        </w:p>
        <w:p w:rsidR="007475F9" w:rsidRPr="00D94F4A" w:rsidRDefault="007475F9" w:rsidP="007475F9">
          <w:pPr>
            <w:pStyle w:val="Header"/>
            <w:jc w:val="both"/>
            <w:rPr>
              <w:rFonts w:cs="Times New Roman"/>
              <w:sz w:val="22"/>
              <w:szCs w:val="22"/>
            </w:rPr>
          </w:pPr>
        </w:p>
        <w:p w:rsidR="007475F9" w:rsidRPr="00D94F4A" w:rsidRDefault="007475F9" w:rsidP="007475F9">
          <w:pPr>
            <w:pStyle w:val="Header"/>
            <w:jc w:val="both"/>
            <w:rPr>
              <w:rFonts w:cs="Times New Roman"/>
              <w:sz w:val="22"/>
              <w:szCs w:val="22"/>
            </w:rPr>
          </w:pPr>
        </w:p>
        <w:p w:rsidR="007475F9" w:rsidRPr="00D94F4A" w:rsidRDefault="00D94F4A" w:rsidP="007475F9">
          <w:pPr>
            <w:pStyle w:val="Header"/>
            <w:tabs>
              <w:tab w:val="left" w:pos="3091"/>
            </w:tabs>
            <w:jc w:val="both"/>
            <w:rPr>
              <w:sz w:val="22"/>
              <w:szCs w:val="22"/>
            </w:rPr>
          </w:pPr>
          <w:r w:rsidRPr="00D94F4A">
            <w:rPr>
              <w:sz w:val="22"/>
              <w:szCs w:val="22"/>
            </w:rPr>
            <w:t>E: GCFWithdrawal</w:t>
          </w:r>
          <w:r w:rsidR="00F93052" w:rsidRPr="00D94F4A">
            <w:rPr>
              <w:sz w:val="22"/>
              <w:szCs w:val="22"/>
            </w:rPr>
            <w:t>@crowncommercial</w:t>
          </w:r>
          <w:r w:rsidR="007475F9" w:rsidRPr="00D94F4A">
            <w:rPr>
              <w:sz w:val="22"/>
              <w:szCs w:val="22"/>
            </w:rPr>
            <w:t>.gov.uk</w:t>
          </w:r>
        </w:p>
        <w:p w:rsidR="007475F9" w:rsidRPr="00D94F4A" w:rsidRDefault="007475F9" w:rsidP="007475F9">
          <w:pPr>
            <w:pStyle w:val="Header"/>
            <w:jc w:val="both"/>
            <w:rPr>
              <w:sz w:val="22"/>
              <w:szCs w:val="22"/>
            </w:rPr>
          </w:pPr>
        </w:p>
        <w:p w:rsidR="00331030" w:rsidRPr="00D94F4A" w:rsidRDefault="00626633" w:rsidP="007475F9">
          <w:pPr>
            <w:jc w:val="both"/>
            <w:rPr>
              <w:b/>
            </w:rPr>
          </w:pPr>
          <w:hyperlink r:id="rId2" w:history="1">
            <w:r w:rsidR="00331030" w:rsidRPr="00D94F4A">
              <w:rPr>
                <w:rStyle w:val="Hyperlink"/>
                <w:b/>
              </w:rPr>
              <w:t>www.gov.uk/ccs</w:t>
            </w:r>
          </w:hyperlink>
        </w:p>
      </w:tc>
    </w:tr>
  </w:tbl>
  <w:p w:rsidR="00D36793" w:rsidRPr="00D94F4A" w:rsidRDefault="00D94F4A" w:rsidP="0098234C">
    <w:pPr>
      <w:pStyle w:val="Header"/>
      <w:rPr>
        <w:sz w:val="22"/>
        <w:szCs w:val="22"/>
      </w:rPr>
    </w:pPr>
    <w:r w:rsidRPr="00D94F4A">
      <w:rPr>
        <w:sz w:val="22"/>
        <w:szCs w:val="22"/>
      </w:rPr>
      <w:t>12</w:t>
    </w:r>
    <w:r w:rsidRPr="00D94F4A">
      <w:rPr>
        <w:sz w:val="22"/>
        <w:szCs w:val="22"/>
        <w:vertAlign w:val="superscript"/>
      </w:rPr>
      <w:t>th</w:t>
    </w:r>
    <w:r w:rsidRPr="00D94F4A">
      <w:rPr>
        <w:sz w:val="22"/>
        <w:szCs w:val="22"/>
      </w:rPr>
      <w:t xml:space="preserve"> November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99D"/>
    <w:multiLevelType w:val="multilevel"/>
    <w:tmpl w:val="32AEC9C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46A22"/>
    <w:multiLevelType w:val="multilevel"/>
    <w:tmpl w:val="32AEC9C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975680"/>
    <w:multiLevelType w:val="multilevel"/>
    <w:tmpl w:val="8C3A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91"/>
    <w:rsid w:val="000053DA"/>
    <w:rsid w:val="00015200"/>
    <w:rsid w:val="000174E2"/>
    <w:rsid w:val="000273D1"/>
    <w:rsid w:val="00041A3A"/>
    <w:rsid w:val="0004359E"/>
    <w:rsid w:val="00074FA4"/>
    <w:rsid w:val="00081E39"/>
    <w:rsid w:val="00086DB2"/>
    <w:rsid w:val="000A6B93"/>
    <w:rsid w:val="000C1072"/>
    <w:rsid w:val="000C2F84"/>
    <w:rsid w:val="000C68C5"/>
    <w:rsid w:val="000C6F28"/>
    <w:rsid w:val="000E7E88"/>
    <w:rsid w:val="000F2D45"/>
    <w:rsid w:val="00132B73"/>
    <w:rsid w:val="001331A2"/>
    <w:rsid w:val="00134A59"/>
    <w:rsid w:val="001419BE"/>
    <w:rsid w:val="00160741"/>
    <w:rsid w:val="00160900"/>
    <w:rsid w:val="00163156"/>
    <w:rsid w:val="00176228"/>
    <w:rsid w:val="0018729E"/>
    <w:rsid w:val="00192A0D"/>
    <w:rsid w:val="001F54E1"/>
    <w:rsid w:val="002107D2"/>
    <w:rsid w:val="0021204C"/>
    <w:rsid w:val="0021389D"/>
    <w:rsid w:val="00230585"/>
    <w:rsid w:val="0024317A"/>
    <w:rsid w:val="00250DD5"/>
    <w:rsid w:val="0029209E"/>
    <w:rsid w:val="00296CB6"/>
    <w:rsid w:val="002A109A"/>
    <w:rsid w:val="002B28E7"/>
    <w:rsid w:val="002C4183"/>
    <w:rsid w:val="00302D25"/>
    <w:rsid w:val="00331030"/>
    <w:rsid w:val="00347E40"/>
    <w:rsid w:val="003548D3"/>
    <w:rsid w:val="0035686D"/>
    <w:rsid w:val="003879AA"/>
    <w:rsid w:val="003A57F1"/>
    <w:rsid w:val="003C504B"/>
    <w:rsid w:val="003E4EA1"/>
    <w:rsid w:val="003E634B"/>
    <w:rsid w:val="003F539D"/>
    <w:rsid w:val="003F65CC"/>
    <w:rsid w:val="004072EF"/>
    <w:rsid w:val="0041154F"/>
    <w:rsid w:val="004304C3"/>
    <w:rsid w:val="00441586"/>
    <w:rsid w:val="0047130F"/>
    <w:rsid w:val="00474CFF"/>
    <w:rsid w:val="004942F8"/>
    <w:rsid w:val="004B19E1"/>
    <w:rsid w:val="004D49BC"/>
    <w:rsid w:val="004E2E5E"/>
    <w:rsid w:val="005410F3"/>
    <w:rsid w:val="00546392"/>
    <w:rsid w:val="00582C27"/>
    <w:rsid w:val="005859CA"/>
    <w:rsid w:val="005B11C6"/>
    <w:rsid w:val="005B6452"/>
    <w:rsid w:val="005D060B"/>
    <w:rsid w:val="005D2C5A"/>
    <w:rsid w:val="005F167A"/>
    <w:rsid w:val="006059D5"/>
    <w:rsid w:val="00620269"/>
    <w:rsid w:val="00626633"/>
    <w:rsid w:val="006346C5"/>
    <w:rsid w:val="006432FE"/>
    <w:rsid w:val="00644CFE"/>
    <w:rsid w:val="00657090"/>
    <w:rsid w:val="006B56EF"/>
    <w:rsid w:val="006D0F70"/>
    <w:rsid w:val="006F4191"/>
    <w:rsid w:val="006F6CAD"/>
    <w:rsid w:val="007475F9"/>
    <w:rsid w:val="007658CF"/>
    <w:rsid w:val="007803BB"/>
    <w:rsid w:val="0078680F"/>
    <w:rsid w:val="00792F42"/>
    <w:rsid w:val="007C65FD"/>
    <w:rsid w:val="007E4CB7"/>
    <w:rsid w:val="007E6E7F"/>
    <w:rsid w:val="00824280"/>
    <w:rsid w:val="008378BB"/>
    <w:rsid w:val="00840087"/>
    <w:rsid w:val="00851429"/>
    <w:rsid w:val="00870FFC"/>
    <w:rsid w:val="00891DC9"/>
    <w:rsid w:val="008C0B8A"/>
    <w:rsid w:val="009048CD"/>
    <w:rsid w:val="0093042C"/>
    <w:rsid w:val="009329E6"/>
    <w:rsid w:val="00946BD7"/>
    <w:rsid w:val="00963C9D"/>
    <w:rsid w:val="00966958"/>
    <w:rsid w:val="00972D81"/>
    <w:rsid w:val="009802C4"/>
    <w:rsid w:val="0098234C"/>
    <w:rsid w:val="009A1EFE"/>
    <w:rsid w:val="009B05A0"/>
    <w:rsid w:val="009F480F"/>
    <w:rsid w:val="00A02994"/>
    <w:rsid w:val="00A77139"/>
    <w:rsid w:val="00A82E50"/>
    <w:rsid w:val="00AB00F3"/>
    <w:rsid w:val="00AC4ABE"/>
    <w:rsid w:val="00AE05B4"/>
    <w:rsid w:val="00AF0229"/>
    <w:rsid w:val="00AF20BC"/>
    <w:rsid w:val="00AF5744"/>
    <w:rsid w:val="00B07FF9"/>
    <w:rsid w:val="00B4620C"/>
    <w:rsid w:val="00B54BA9"/>
    <w:rsid w:val="00B54EDA"/>
    <w:rsid w:val="00B61231"/>
    <w:rsid w:val="00B73118"/>
    <w:rsid w:val="00B7536C"/>
    <w:rsid w:val="00BA6F21"/>
    <w:rsid w:val="00C372B9"/>
    <w:rsid w:val="00C51B1B"/>
    <w:rsid w:val="00C64923"/>
    <w:rsid w:val="00C80872"/>
    <w:rsid w:val="00C91C4C"/>
    <w:rsid w:val="00CA65A1"/>
    <w:rsid w:val="00CB7E04"/>
    <w:rsid w:val="00CC05C1"/>
    <w:rsid w:val="00CF150A"/>
    <w:rsid w:val="00CF1FD5"/>
    <w:rsid w:val="00D10A24"/>
    <w:rsid w:val="00D17946"/>
    <w:rsid w:val="00D36793"/>
    <w:rsid w:val="00D37C50"/>
    <w:rsid w:val="00D47258"/>
    <w:rsid w:val="00D749B4"/>
    <w:rsid w:val="00D76618"/>
    <w:rsid w:val="00D85E5F"/>
    <w:rsid w:val="00D94F4A"/>
    <w:rsid w:val="00D97102"/>
    <w:rsid w:val="00DA449E"/>
    <w:rsid w:val="00E43D34"/>
    <w:rsid w:val="00E65864"/>
    <w:rsid w:val="00E6708E"/>
    <w:rsid w:val="00E83B52"/>
    <w:rsid w:val="00E83F05"/>
    <w:rsid w:val="00E92D2E"/>
    <w:rsid w:val="00E942D7"/>
    <w:rsid w:val="00EA007F"/>
    <w:rsid w:val="00EA02F6"/>
    <w:rsid w:val="00EB59EA"/>
    <w:rsid w:val="00EB661D"/>
    <w:rsid w:val="00ED02FE"/>
    <w:rsid w:val="00F133C4"/>
    <w:rsid w:val="00F17869"/>
    <w:rsid w:val="00F36C2A"/>
    <w:rsid w:val="00F5155E"/>
    <w:rsid w:val="00F53FA6"/>
    <w:rsid w:val="00F57526"/>
    <w:rsid w:val="00F638EF"/>
    <w:rsid w:val="00F77E63"/>
    <w:rsid w:val="00F93052"/>
    <w:rsid w:val="00FB1082"/>
    <w:rsid w:val="00FD4395"/>
    <w:rsid w:val="00FD4B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4EA460C-EDE3-4EB1-9009-8F71508A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191"/>
    <w:pPr>
      <w:spacing w:after="160" w:line="259" w:lineRule="auto"/>
    </w:pPr>
    <w:rPr>
      <w:sz w:val="22"/>
      <w:szCs w:val="22"/>
    </w:rPr>
  </w:style>
  <w:style w:type="paragraph" w:styleId="Heading1">
    <w:name w:val="heading 1"/>
    <w:basedOn w:val="Normal"/>
    <w:next w:val="Normal"/>
    <w:link w:val="Heading1Char"/>
    <w:uiPriority w:val="9"/>
    <w:qFormat/>
    <w:rsid w:val="00F133C4"/>
    <w:pPr>
      <w:keepNext/>
      <w:spacing w:before="240" w:after="60"/>
      <w:outlineLvl w:val="0"/>
    </w:pPr>
    <w:rPr>
      <w:rFonts w:eastAsia="MS Gothic"/>
      <w:bCs/>
      <w:kern w:val="32"/>
      <w:sz w:val="40"/>
      <w:szCs w:val="32"/>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33C4"/>
    <w:rPr>
      <w:rFonts w:ascii="Arial" w:eastAsia="MS Gothic" w:hAnsi="Arial" w:cs="Times New Roman"/>
      <w:bCs/>
      <w:kern w:val="32"/>
      <w:sz w:val="40"/>
      <w:szCs w:val="32"/>
      <w:lang w:val="en-GB"/>
    </w:rPr>
  </w:style>
  <w:style w:type="character" w:customStyle="1" w:styleId="Heading2Char">
    <w:name w:val="Heading 2 Char"/>
    <w:link w:val="Heading2"/>
    <w:uiPriority w:val="9"/>
    <w:semiHidden/>
    <w:rsid w:val="00F133C4"/>
    <w:rPr>
      <w:rFonts w:ascii="Arial" w:eastAsia="MS Gothic" w:hAnsi="Arial" w:cs="Times New Roman"/>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rFonts w:cs="Arial"/>
      <w:sz w:val="16"/>
      <w:szCs w:val="16"/>
    </w:rPr>
  </w:style>
  <w:style w:type="character" w:customStyle="1" w:styleId="HeaderChar">
    <w:name w:val="Header Char"/>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rPr>
  </w:style>
  <w:style w:type="character" w:customStyle="1" w:styleId="FooterChar">
    <w:name w:val="Footer Char"/>
    <w:link w:val="Footer"/>
    <w:uiPriority w:val="99"/>
    <w:rsid w:val="000C6F28"/>
    <w:rPr>
      <w:rFonts w:ascii="Arial" w:hAnsi="Arial"/>
      <w:sz w:val="16"/>
    </w:rPr>
  </w:style>
  <w:style w:type="table" w:styleId="TableGrid">
    <w:name w:val="Table Grid"/>
    <w:basedOn w:val="TableNormal"/>
    <w:uiPriority w:val="59"/>
    <w:rsid w:val="00243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mage">
    <w:name w:val="Header image"/>
    <w:qFormat/>
    <w:rsid w:val="003548D3"/>
    <w:pPr>
      <w:spacing w:after="200" w:line="276" w:lineRule="auto"/>
    </w:pPr>
    <w:rPr>
      <w:rFonts w:ascii="Arial" w:hAnsi="Arial"/>
      <w:noProof/>
      <w:szCs w:val="22"/>
      <w:lang w:val="en-US"/>
    </w:rPr>
  </w:style>
  <w:style w:type="character" w:styleId="Hyperlink">
    <w:name w:val="Hyperlink"/>
    <w:uiPriority w:val="99"/>
    <w:unhideWhenUsed/>
    <w:rsid w:val="00D36793"/>
    <w:rPr>
      <w:color w:val="0000FF"/>
      <w:u w:val="single"/>
    </w:rPr>
  </w:style>
  <w:style w:type="paragraph" w:styleId="NormalWeb">
    <w:name w:val="Normal (Web)"/>
    <w:basedOn w:val="Normal"/>
    <w:uiPriority w:val="99"/>
    <w:semiHidden/>
    <w:unhideWhenUsed/>
    <w:rsid w:val="006F4191"/>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6F4191"/>
    <w:pPr>
      <w:ind w:left="720"/>
      <w:contextualSpacing/>
    </w:pPr>
  </w:style>
  <w:style w:type="character" w:styleId="FollowedHyperlink">
    <w:name w:val="FollowedHyperlink"/>
    <w:basedOn w:val="DefaultParagraphFont"/>
    <w:uiPriority w:val="99"/>
    <w:semiHidden/>
    <w:unhideWhenUsed/>
    <w:rsid w:val="001419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m.nijjar@digital.cabinet-offic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CFWithdrawal@crowncommercial.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m.nijjar@digital.cabinet-office.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CFWithdrawal@crowncommercia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gov.uk/ccs"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bramley\Downloads\CAAH%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DBDC3DE835A43A42825ED42DFCF3F" ma:contentTypeVersion="0" ma:contentTypeDescription="Create a new document." ma:contentTypeScope="" ma:versionID="28b37784bad71d5cf8eab3b5e6b14f44">
  <xsd:schema xmlns:xsd="http://www.w3.org/2001/XMLSchema" xmlns:p="http://schemas.microsoft.com/office/2006/metadata/properties" targetNamespace="http://schemas.microsoft.com/office/2006/metadata/properties" ma:root="true" ma:fieldsID="88f533b421178351348edfb97fb295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0DBB36E-D4A0-44E2-8283-D79A0FFE5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A2D222A-3875-444A-9EDF-C10C6B7616D5}">
  <ds:schemaRefs>
    <ds:schemaRef ds:uri="http://schemas.microsoft.com/sharepoint/v3/contenttype/forms"/>
  </ds:schemaRefs>
</ds:datastoreItem>
</file>

<file path=customXml/itemProps3.xml><?xml version="1.0" encoding="utf-8"?>
<ds:datastoreItem xmlns:ds="http://schemas.openxmlformats.org/officeDocument/2006/customXml" ds:itemID="{7103FDDA-35BC-4802-AE17-256CB017F76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CAAH letterhead (1)</Template>
  <TotalTime>1</TotalTime>
  <Pages>4</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Links>
    <vt:vector size="6" baseType="variant">
      <vt:variant>
        <vt:i4>3014727</vt:i4>
      </vt:variant>
      <vt:variant>
        <vt:i4>0</vt:i4>
      </vt:variant>
      <vt:variant>
        <vt:i4>0</vt:i4>
      </vt:variant>
      <vt:variant>
        <vt:i4>5</vt:i4>
      </vt:variant>
      <vt:variant>
        <vt:lpwstr>http://ccs.cabinetoffice.gov.uk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Bramley</dc:creator>
  <dc:description/>
  <cp:lastModifiedBy>Danielle Carvell</cp:lastModifiedBy>
  <cp:revision>2</cp:revision>
  <cp:lastPrinted>2018-11-12T15:13:00Z</cp:lastPrinted>
  <dcterms:created xsi:type="dcterms:W3CDTF">2018-12-19T15:00:00Z</dcterms:created>
  <dcterms:modified xsi:type="dcterms:W3CDTF">2018-12-19T15:00:00Z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0x010100D8DDBDC3DE835A43A42825ED42DFCF3F</vt:lpwstr>
  </property>
</Properties>
</file>